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0462" w14:textId="77777777" w:rsidR="00524565" w:rsidRPr="00EB5BEC" w:rsidRDefault="00524565" w:rsidP="00524565">
      <w:pPr>
        <w:rPr>
          <w:rFonts w:ascii="Calibri" w:hAnsi="Calibri" w:cs="Calibri"/>
          <w:b/>
          <w:bCs/>
          <w:sz w:val="28"/>
          <w:szCs w:val="28"/>
        </w:rPr>
      </w:pPr>
      <w:r w:rsidRPr="00EB5BEC">
        <w:rPr>
          <w:rFonts w:ascii="Calibri" w:hAnsi="Calibri" w:cs="Calibri"/>
          <w:b/>
          <w:bCs/>
          <w:sz w:val="28"/>
          <w:szCs w:val="28"/>
        </w:rPr>
        <w:t>TECHNICAL CASE STUDY</w:t>
      </w:r>
    </w:p>
    <w:p w14:paraId="178E00D1" w14:textId="77777777" w:rsidR="00524565" w:rsidRPr="00EB5BEC" w:rsidRDefault="00524565" w:rsidP="00524565">
      <w:pPr>
        <w:rPr>
          <w:rFonts w:ascii="Calibri" w:hAnsi="Calibri" w:cs="Calibri"/>
          <w:b/>
          <w:bCs/>
          <w:sz w:val="48"/>
          <w:szCs w:val="48"/>
        </w:rPr>
      </w:pPr>
      <w:r w:rsidRPr="00EB5BEC">
        <w:rPr>
          <w:rFonts w:ascii="Calibri" w:hAnsi="Calibri" w:cs="Calibri"/>
          <w:b/>
          <w:bCs/>
          <w:sz w:val="48"/>
          <w:szCs w:val="48"/>
        </w:rPr>
        <w:t>Solving the Thermal-Performance Paradox in Vision Assistive Devices</w:t>
      </w:r>
    </w:p>
    <w:p w14:paraId="3DC203E7" w14:textId="77777777" w:rsidR="00524565" w:rsidRPr="00EB5BEC" w:rsidRDefault="00524565" w:rsidP="00524565">
      <w:pPr>
        <w:rPr>
          <w:rFonts w:ascii="Calibri" w:hAnsi="Calibri" w:cs="Calibri"/>
          <w:b/>
          <w:bCs/>
          <w:sz w:val="36"/>
          <w:szCs w:val="36"/>
        </w:rPr>
      </w:pPr>
      <w:r w:rsidRPr="00EB5BEC">
        <w:rPr>
          <w:rFonts w:ascii="Calibri" w:hAnsi="Calibri" w:cs="Calibri"/>
          <w:b/>
          <w:bCs/>
          <w:sz w:val="36"/>
          <w:szCs w:val="36"/>
        </w:rPr>
        <w:t>A COM-HPC Mini Deployment Case Study</w:t>
      </w:r>
    </w:p>
    <w:p w14:paraId="7E808FEE" w14:textId="72DB2B68" w:rsidR="00524565" w:rsidRPr="0094492C" w:rsidRDefault="00524565" w:rsidP="00524565">
      <w:pPr>
        <w:rPr>
          <w:rFonts w:ascii="Calibri" w:hAnsi="Calibri" w:cs="Calibri"/>
        </w:rPr>
      </w:pPr>
      <w:r w:rsidRPr="0094492C">
        <w:rPr>
          <w:rFonts w:ascii="Calibri" w:hAnsi="Calibri" w:cs="Calibri"/>
          <w:b/>
          <w:bCs/>
        </w:rPr>
        <w:t>Document Type:</w:t>
      </w:r>
      <w:r w:rsidRPr="0094492C">
        <w:rPr>
          <w:rFonts w:ascii="Calibri" w:hAnsi="Calibri" w:cs="Calibri"/>
        </w:rPr>
        <w:t xml:space="preserve"> Technical Case Study</w:t>
      </w:r>
      <w:r w:rsidRPr="0094492C">
        <w:rPr>
          <w:rFonts w:ascii="Calibri" w:hAnsi="Calibri" w:cs="Calibri"/>
        </w:rPr>
        <w:br/>
      </w:r>
      <w:r w:rsidRPr="0094492C">
        <w:rPr>
          <w:rFonts w:ascii="Calibri" w:hAnsi="Calibri" w:cs="Calibri"/>
          <w:b/>
          <w:bCs/>
        </w:rPr>
        <w:t>Industry Focus:</w:t>
      </w:r>
      <w:r w:rsidRPr="0094492C">
        <w:rPr>
          <w:rFonts w:ascii="Calibri" w:hAnsi="Calibri" w:cs="Calibri"/>
        </w:rPr>
        <w:t xml:space="preserve"> Vision Systems </w:t>
      </w:r>
      <w:r w:rsidR="0084455D">
        <w:rPr>
          <w:rFonts w:ascii="Calibri" w:hAnsi="Calibri" w:cs="Calibri"/>
        </w:rPr>
        <w:t>and</w:t>
      </w:r>
      <w:r w:rsidR="0084455D" w:rsidRPr="0094492C">
        <w:rPr>
          <w:rFonts w:ascii="Calibri" w:hAnsi="Calibri" w:cs="Calibri"/>
        </w:rPr>
        <w:t xml:space="preserve"> </w:t>
      </w:r>
      <w:r w:rsidRPr="0094492C">
        <w:rPr>
          <w:rFonts w:ascii="Calibri" w:hAnsi="Calibri" w:cs="Calibri"/>
        </w:rPr>
        <w:t>Assistive Technology</w:t>
      </w:r>
      <w:r w:rsidRPr="0094492C">
        <w:rPr>
          <w:rFonts w:ascii="Calibri" w:hAnsi="Calibri" w:cs="Calibri"/>
        </w:rPr>
        <w:br/>
      </w:r>
      <w:r w:rsidRPr="0094492C">
        <w:rPr>
          <w:rFonts w:ascii="Calibri" w:hAnsi="Calibri" w:cs="Calibri"/>
          <w:b/>
          <w:bCs/>
        </w:rPr>
        <w:t>Publication Date:</w:t>
      </w:r>
      <w:r w:rsidRPr="0094492C">
        <w:rPr>
          <w:rFonts w:ascii="Calibri" w:hAnsi="Calibri" w:cs="Calibri"/>
        </w:rPr>
        <w:t xml:space="preserve"> October 2025</w:t>
      </w:r>
      <w:r w:rsidRPr="0094492C">
        <w:rPr>
          <w:rFonts w:ascii="Calibri" w:hAnsi="Calibri" w:cs="Calibri"/>
        </w:rPr>
        <w:br/>
      </w:r>
      <w:r w:rsidRPr="0094492C">
        <w:rPr>
          <w:rFonts w:ascii="Calibri" w:hAnsi="Calibri" w:cs="Calibri"/>
          <w:b/>
          <w:bCs/>
        </w:rPr>
        <w:t>Author:</w:t>
      </w:r>
      <w:r w:rsidRPr="0094492C">
        <w:rPr>
          <w:rFonts w:ascii="Calibri" w:hAnsi="Calibri" w:cs="Calibri"/>
        </w:rPr>
        <w:t xml:space="preserve"> ADLINK Technology</w:t>
      </w:r>
      <w:r w:rsidR="000A4390" w:rsidRPr="0094492C">
        <w:rPr>
          <w:rFonts w:ascii="Calibri" w:hAnsi="Calibri" w:cs="Calibri"/>
        </w:rPr>
        <w:t xml:space="preserve">, </w:t>
      </w:r>
      <w:r w:rsidR="00E85CD2">
        <w:rPr>
          <w:rFonts w:ascii="Calibri" w:hAnsi="Calibri" w:cs="Calibri"/>
        </w:rPr>
        <w:t>I</w:t>
      </w:r>
      <w:r w:rsidR="00E85CD2" w:rsidRPr="0094492C">
        <w:rPr>
          <w:rFonts w:ascii="Calibri" w:hAnsi="Calibri" w:cs="Calibri"/>
        </w:rPr>
        <w:t>nc</w:t>
      </w:r>
      <w:r w:rsidR="000A4390" w:rsidRPr="0094492C">
        <w:rPr>
          <w:rFonts w:ascii="Calibri" w:hAnsi="Calibri" w:cs="Calibri"/>
        </w:rPr>
        <w:t>.</w:t>
      </w:r>
    </w:p>
    <w:p w14:paraId="251E8A8F" w14:textId="77777777" w:rsidR="00524565" w:rsidRPr="0094492C" w:rsidRDefault="00000000" w:rsidP="00524565">
      <w:pPr>
        <w:rPr>
          <w:rFonts w:ascii="Calibri" w:hAnsi="Calibri" w:cs="Calibri"/>
        </w:rPr>
      </w:pPr>
      <w:r>
        <w:rPr>
          <w:rFonts w:ascii="Calibri" w:hAnsi="Calibri" w:cs="Calibri"/>
        </w:rPr>
        <w:pict w14:anchorId="66D714AB">
          <v:rect id="_x0000_i1025" style="width:0;height:1.5pt" o:hralign="center" o:hrstd="t" o:hr="t" fillcolor="#a0a0a0" stroked="f"/>
        </w:pict>
      </w:r>
    </w:p>
    <w:p w14:paraId="08BEB4AB"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EXECUTIVE SUMMARY</w:t>
      </w:r>
    </w:p>
    <w:p w14:paraId="1725A65E" w14:textId="52E63E4A" w:rsidR="00CA0FC6" w:rsidRPr="00CA0FC6" w:rsidRDefault="00CA0FC6" w:rsidP="00CA0FC6">
      <w:pPr>
        <w:rPr>
          <w:rFonts w:ascii="Calibri" w:hAnsi="Calibri" w:cs="Calibri"/>
        </w:rPr>
      </w:pPr>
      <w:r w:rsidRPr="00CA0FC6">
        <w:rPr>
          <w:rFonts w:ascii="Calibri" w:hAnsi="Calibri" w:cs="Calibri"/>
        </w:rPr>
        <w:t xml:space="preserve">A leading North American assistive technology manufacturer successfully deployed ADLINK's COM-HPC Mini module to overcome critical thermal and supply chain challenges in their next-generation vision support platform. Through close collaboration with ADLINK's San Jose Design Center (SJDC)—which provided expert guidance in navigating to the optimal platform architecture—the customer achieved passive cooling operation with sustained high performance, reduced time-to-market by 4+ </w:t>
      </w:r>
      <w:r w:rsidR="001C1579" w:rsidRPr="00CA0FC6">
        <w:rPr>
          <w:rFonts w:ascii="Calibri" w:hAnsi="Calibri" w:cs="Calibri"/>
        </w:rPr>
        <w:t>months and</w:t>
      </w:r>
      <w:r w:rsidRPr="00CA0FC6">
        <w:rPr>
          <w:rFonts w:ascii="Calibri" w:hAnsi="Calibri" w:cs="Calibri"/>
        </w:rPr>
        <w:t xml:space="preserve"> maintained &lt;0.5% field failure rates across deployed units while significantly reducing energy consumption compared to </w:t>
      </w:r>
      <w:r w:rsidR="0084455D">
        <w:rPr>
          <w:rFonts w:ascii="Calibri" w:hAnsi="Calibri" w:cs="Calibri"/>
        </w:rPr>
        <w:t>active</w:t>
      </w:r>
      <w:r w:rsidR="0084455D" w:rsidRPr="00CA0FC6">
        <w:rPr>
          <w:rFonts w:ascii="Calibri" w:hAnsi="Calibri" w:cs="Calibri"/>
        </w:rPr>
        <w:t xml:space="preserve"> cool</w:t>
      </w:r>
      <w:r w:rsidR="0084455D">
        <w:rPr>
          <w:rFonts w:ascii="Calibri" w:hAnsi="Calibri" w:cs="Calibri"/>
        </w:rPr>
        <w:t>ing</w:t>
      </w:r>
      <w:r w:rsidR="0084455D" w:rsidRPr="00CA0FC6">
        <w:rPr>
          <w:rFonts w:ascii="Calibri" w:hAnsi="Calibri" w:cs="Calibri"/>
        </w:rPr>
        <w:t xml:space="preserve"> </w:t>
      </w:r>
      <w:r w:rsidRPr="00CA0FC6">
        <w:rPr>
          <w:rFonts w:ascii="Calibri" w:hAnsi="Calibri" w:cs="Calibri"/>
        </w:rPr>
        <w:t>alternatives.</w:t>
      </w:r>
    </w:p>
    <w:p w14:paraId="1A6C1800"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Key Results at a Glance</w:t>
      </w:r>
    </w:p>
    <w:p w14:paraId="3FE18627" w14:textId="77777777" w:rsidR="00CA0FC6" w:rsidRPr="00CA0FC6" w:rsidRDefault="00CA0FC6" w:rsidP="00E74958">
      <w:pPr>
        <w:numPr>
          <w:ilvl w:val="0"/>
          <w:numId w:val="1"/>
        </w:numPr>
        <w:rPr>
          <w:rFonts w:ascii="Calibri" w:hAnsi="Calibri" w:cs="Calibri"/>
        </w:rPr>
      </w:pPr>
      <w:r w:rsidRPr="00CA0FC6">
        <w:rPr>
          <w:rFonts w:ascii="Calibri" w:hAnsi="Calibri" w:cs="Calibri"/>
        </w:rPr>
        <w:t>Eliminated thermal throttling under peak image processing loads</w:t>
      </w:r>
    </w:p>
    <w:p w14:paraId="49E44AF4" w14:textId="77777777" w:rsidR="00CA0FC6" w:rsidRPr="00CA0FC6" w:rsidRDefault="00CA0FC6" w:rsidP="00E74958">
      <w:pPr>
        <w:numPr>
          <w:ilvl w:val="0"/>
          <w:numId w:val="1"/>
        </w:numPr>
        <w:rPr>
          <w:rFonts w:ascii="Calibri" w:hAnsi="Calibri" w:cs="Calibri"/>
        </w:rPr>
      </w:pPr>
      <w:r w:rsidRPr="00CA0FC6">
        <w:rPr>
          <w:rFonts w:ascii="Calibri" w:hAnsi="Calibri" w:cs="Calibri"/>
        </w:rPr>
        <w:t>Achieved 7+ year product lifecycle support commitment—reducing electronic waste</w:t>
      </w:r>
    </w:p>
    <w:p w14:paraId="561C42BD" w14:textId="77777777" w:rsidR="00CA0FC6" w:rsidRPr="00CA0FC6" w:rsidRDefault="00CA0FC6" w:rsidP="00E74958">
      <w:pPr>
        <w:numPr>
          <w:ilvl w:val="0"/>
          <w:numId w:val="1"/>
        </w:numPr>
        <w:rPr>
          <w:rFonts w:ascii="Calibri" w:hAnsi="Calibri" w:cs="Calibri"/>
        </w:rPr>
      </w:pPr>
      <w:r w:rsidRPr="00CA0FC6">
        <w:rPr>
          <w:rFonts w:ascii="Calibri" w:hAnsi="Calibri" w:cs="Calibri"/>
        </w:rPr>
        <w:t>Scaled from pilot (1,000 units) to volume production (100,000+ potential) with consistent quality</w:t>
      </w:r>
    </w:p>
    <w:p w14:paraId="15392D2C" w14:textId="50AA3F8F" w:rsidR="00CA0FC6" w:rsidRPr="00CA0FC6" w:rsidRDefault="0084455D" w:rsidP="00E74958">
      <w:pPr>
        <w:numPr>
          <w:ilvl w:val="0"/>
          <w:numId w:val="1"/>
        </w:numPr>
        <w:rPr>
          <w:rFonts w:ascii="Calibri" w:hAnsi="Calibri" w:cs="Calibri"/>
        </w:rPr>
      </w:pPr>
      <w:r>
        <w:rPr>
          <w:rFonts w:ascii="Calibri" w:hAnsi="Calibri" w:cs="Calibri"/>
        </w:rPr>
        <w:t>Accelerated</w:t>
      </w:r>
      <w:r w:rsidRPr="00CA0FC6">
        <w:rPr>
          <w:rFonts w:ascii="Calibri" w:hAnsi="Calibri" w:cs="Calibri"/>
        </w:rPr>
        <w:t xml:space="preserve"> </w:t>
      </w:r>
      <w:r w:rsidR="00CA0FC6" w:rsidRPr="00CA0FC6">
        <w:rPr>
          <w:rFonts w:ascii="Calibri" w:hAnsi="Calibri" w:cs="Calibri"/>
        </w:rPr>
        <w:t>engineering cycles through pre-validated thermal designs and expert platform selection guidance</w:t>
      </w:r>
    </w:p>
    <w:p w14:paraId="4D86A2A9" w14:textId="77777777" w:rsidR="00CA0FC6" w:rsidRPr="00CA0FC6" w:rsidRDefault="00CA0FC6" w:rsidP="00E74958">
      <w:pPr>
        <w:numPr>
          <w:ilvl w:val="0"/>
          <w:numId w:val="1"/>
        </w:numPr>
        <w:rPr>
          <w:rFonts w:ascii="Calibri" w:hAnsi="Calibri" w:cs="Calibri"/>
        </w:rPr>
      </w:pPr>
      <w:r w:rsidRPr="00CA0FC6">
        <w:rPr>
          <w:rFonts w:ascii="Calibri" w:hAnsi="Calibri" w:cs="Calibri"/>
        </w:rPr>
        <w:t>Reduced operational power consumption by approximately 25% versus fan-cooled alternatives</w:t>
      </w:r>
    </w:p>
    <w:p w14:paraId="411B17A5"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Customer Profile</w:t>
      </w:r>
    </w:p>
    <w:p w14:paraId="4766DE25" w14:textId="2E552073" w:rsidR="00CA0FC6" w:rsidRPr="00CA0FC6" w:rsidRDefault="00CA0FC6" w:rsidP="00CA0FC6">
      <w:pPr>
        <w:rPr>
          <w:rFonts w:ascii="Calibri" w:hAnsi="Calibri" w:cs="Calibri"/>
        </w:rPr>
      </w:pPr>
      <w:r w:rsidRPr="00CA0FC6">
        <w:rPr>
          <w:rFonts w:ascii="Calibri" w:hAnsi="Calibri" w:cs="Calibri"/>
          <w:b/>
          <w:bCs/>
        </w:rPr>
        <w:lastRenderedPageBreak/>
        <w:t>Industry:</w:t>
      </w:r>
      <w:r w:rsidRPr="00CA0FC6">
        <w:rPr>
          <w:rFonts w:ascii="Calibri" w:hAnsi="Calibri" w:cs="Calibri"/>
        </w:rPr>
        <w:t xml:space="preserve"> Assistive Technology </w:t>
      </w:r>
      <w:r w:rsidR="0084455D" w:rsidRPr="00CA0FC6">
        <w:rPr>
          <w:rFonts w:ascii="Calibri" w:hAnsi="Calibri" w:cs="Calibri"/>
        </w:rPr>
        <w:t>—</w:t>
      </w:r>
      <w:r w:rsidRPr="00CA0FC6">
        <w:rPr>
          <w:rFonts w:ascii="Calibri" w:hAnsi="Calibri" w:cs="Calibri"/>
        </w:rPr>
        <w:t xml:space="preserve"> Vision Support Solutions</w:t>
      </w:r>
      <w:r w:rsidRPr="00CA0FC6">
        <w:rPr>
          <w:rFonts w:ascii="Calibri" w:hAnsi="Calibri" w:cs="Calibri"/>
        </w:rPr>
        <w:br/>
      </w:r>
      <w:r w:rsidRPr="00CA0FC6">
        <w:rPr>
          <w:rFonts w:ascii="Calibri" w:hAnsi="Calibri" w:cs="Calibri"/>
          <w:b/>
          <w:bCs/>
        </w:rPr>
        <w:t>Region:</w:t>
      </w:r>
      <w:r w:rsidRPr="00CA0FC6">
        <w:rPr>
          <w:rFonts w:ascii="Calibri" w:hAnsi="Calibri" w:cs="Calibri"/>
        </w:rPr>
        <w:t xml:space="preserve"> North America</w:t>
      </w:r>
      <w:r w:rsidRPr="00CA0FC6">
        <w:rPr>
          <w:rFonts w:ascii="Calibri" w:hAnsi="Calibri" w:cs="Calibri"/>
        </w:rPr>
        <w:br/>
      </w:r>
      <w:r w:rsidRPr="00CA0FC6">
        <w:rPr>
          <w:rFonts w:ascii="Calibri" w:hAnsi="Calibri" w:cs="Calibri"/>
          <w:b/>
          <w:bCs/>
        </w:rPr>
        <w:t>Challenge:</w:t>
      </w:r>
      <w:r w:rsidRPr="00CA0FC6">
        <w:rPr>
          <w:rFonts w:ascii="Calibri" w:hAnsi="Calibri" w:cs="Calibri"/>
        </w:rPr>
        <w:t xml:space="preserve"> Delivering desktop-class vision processing in portable, silent, energy-efficient devices</w:t>
      </w:r>
      <w:r w:rsidRPr="00CA0FC6">
        <w:rPr>
          <w:rFonts w:ascii="Calibri" w:hAnsi="Calibri" w:cs="Calibri"/>
        </w:rPr>
        <w:br/>
      </w:r>
      <w:r w:rsidRPr="00CA0FC6">
        <w:rPr>
          <w:rFonts w:ascii="Calibri" w:hAnsi="Calibri" w:cs="Calibri"/>
          <w:b/>
          <w:bCs/>
        </w:rPr>
        <w:t>Solution:</w:t>
      </w:r>
      <w:r w:rsidRPr="00CA0FC6">
        <w:rPr>
          <w:rFonts w:ascii="Calibri" w:hAnsi="Calibri" w:cs="Calibri"/>
        </w:rPr>
        <w:t xml:space="preserve"> ADLINK COM-HPC Mini with SJDC engineering support and platform optimization consulting</w:t>
      </w:r>
    </w:p>
    <w:p w14:paraId="50651D0A" w14:textId="77777777" w:rsidR="00CA0FC6" w:rsidRPr="00CA0FC6" w:rsidRDefault="00000000" w:rsidP="00CA0FC6">
      <w:pPr>
        <w:rPr>
          <w:rFonts w:ascii="Calibri" w:hAnsi="Calibri" w:cs="Calibri"/>
        </w:rPr>
      </w:pPr>
      <w:r>
        <w:rPr>
          <w:rFonts w:ascii="Calibri" w:hAnsi="Calibri" w:cs="Calibri"/>
        </w:rPr>
        <w:pict w14:anchorId="0572FEB6">
          <v:rect id="_x0000_i1026" style="width:0;height:1.5pt" o:hralign="center" o:hrstd="t" o:hr="t" fillcolor="#a0a0a0" stroked="f"/>
        </w:pict>
      </w:r>
    </w:p>
    <w:p w14:paraId="5217DC2D"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THE CHALLENGE</w:t>
      </w:r>
    </w:p>
    <w:p w14:paraId="7866987D"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When Compact Design Meets Intensive Image Processing</w:t>
      </w:r>
    </w:p>
    <w:p w14:paraId="12F4F411" w14:textId="77777777" w:rsidR="00CA0FC6" w:rsidRPr="00CA0FC6" w:rsidRDefault="00CA0FC6" w:rsidP="00CA0FC6">
      <w:pPr>
        <w:rPr>
          <w:rFonts w:ascii="Calibri" w:hAnsi="Calibri" w:cs="Calibri"/>
        </w:rPr>
      </w:pPr>
      <w:r w:rsidRPr="00CA0FC6">
        <w:rPr>
          <w:rFonts w:ascii="Calibri" w:hAnsi="Calibri" w:cs="Calibri"/>
        </w:rPr>
        <w:t>Vision assistive devices demand real-time image processing, AI-enhanced object recognition, and instant visual feedback—all within form factors small enough for portable, daily use. For engineers designing these solutions, the challenge is acute: how do you deliver desktop-class performance in a handheld device without thermal throttling or compromising reliability—while also maximizing battery life through efficient power management?</w:t>
      </w:r>
    </w:p>
    <w:p w14:paraId="5A43DF01"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Customer Requirements</w:t>
      </w:r>
    </w:p>
    <w:p w14:paraId="78CF175B" w14:textId="77777777" w:rsidR="00CA0FC6" w:rsidRPr="00CA0FC6" w:rsidRDefault="00CA0FC6" w:rsidP="00CA0FC6">
      <w:pPr>
        <w:rPr>
          <w:rFonts w:ascii="Calibri" w:hAnsi="Calibri" w:cs="Calibri"/>
        </w:rPr>
      </w:pPr>
      <w:r w:rsidRPr="00CA0FC6">
        <w:rPr>
          <w:rFonts w:ascii="Calibri" w:hAnsi="Calibri" w:cs="Calibri"/>
        </w:rPr>
        <w:t>A leading North American assistive technology manufacturer faced this exact paradox with their next-generation vision support platform:</w:t>
      </w:r>
    </w:p>
    <w:p w14:paraId="3BBFF0C6" w14:textId="77777777" w:rsidR="00CA0FC6" w:rsidRPr="00CA0FC6" w:rsidRDefault="00CA0FC6" w:rsidP="00CA0FC6">
      <w:pPr>
        <w:rPr>
          <w:rFonts w:ascii="Calibri" w:hAnsi="Calibri" w:cs="Calibri"/>
        </w:rPr>
      </w:pPr>
      <w:r w:rsidRPr="00CA0FC6">
        <w:rPr>
          <w:rFonts w:ascii="Calibri" w:hAnsi="Calibri" w:cs="Calibri"/>
          <w:b/>
          <w:bCs/>
        </w:rPr>
        <w:t>Performance Requirements:</w:t>
      </w:r>
    </w:p>
    <w:p w14:paraId="4D84B95D" w14:textId="77777777" w:rsidR="00CA0FC6" w:rsidRPr="00CA0FC6" w:rsidRDefault="00CA0FC6" w:rsidP="00E74958">
      <w:pPr>
        <w:numPr>
          <w:ilvl w:val="0"/>
          <w:numId w:val="2"/>
        </w:numPr>
        <w:rPr>
          <w:rFonts w:ascii="Calibri" w:hAnsi="Calibri" w:cs="Calibri"/>
        </w:rPr>
      </w:pPr>
      <w:r w:rsidRPr="00CA0FC6">
        <w:rPr>
          <w:rFonts w:ascii="Calibri" w:hAnsi="Calibri" w:cs="Calibri"/>
        </w:rPr>
        <w:t>High-performance image processing for real-time magnification and enhancement</w:t>
      </w:r>
    </w:p>
    <w:p w14:paraId="77C81207" w14:textId="77777777" w:rsidR="00CA0FC6" w:rsidRPr="00CA0FC6" w:rsidRDefault="00CA0FC6" w:rsidP="00E74958">
      <w:pPr>
        <w:numPr>
          <w:ilvl w:val="0"/>
          <w:numId w:val="2"/>
        </w:numPr>
        <w:rPr>
          <w:rFonts w:ascii="Calibri" w:hAnsi="Calibri" w:cs="Calibri"/>
        </w:rPr>
      </w:pPr>
      <w:r w:rsidRPr="00CA0FC6">
        <w:rPr>
          <w:rFonts w:ascii="Calibri" w:hAnsi="Calibri" w:cs="Calibri"/>
        </w:rPr>
        <w:t>AI/ML capabilities for scene recognition and text-to-speech conversion</w:t>
      </w:r>
    </w:p>
    <w:p w14:paraId="5168904D" w14:textId="77777777" w:rsidR="00CA0FC6" w:rsidRPr="00CA0FC6" w:rsidRDefault="00CA0FC6" w:rsidP="00E74958">
      <w:pPr>
        <w:numPr>
          <w:ilvl w:val="0"/>
          <w:numId w:val="2"/>
        </w:numPr>
        <w:rPr>
          <w:rFonts w:ascii="Calibri" w:hAnsi="Calibri" w:cs="Calibri"/>
        </w:rPr>
      </w:pPr>
      <w:r w:rsidRPr="00CA0FC6">
        <w:rPr>
          <w:rFonts w:ascii="Calibri" w:hAnsi="Calibri" w:cs="Calibri"/>
        </w:rPr>
        <w:t>Sufficient compute headroom for future feature expansion</w:t>
      </w:r>
    </w:p>
    <w:p w14:paraId="3374BA42" w14:textId="77777777" w:rsidR="00CA0FC6" w:rsidRPr="00CA0FC6" w:rsidRDefault="00CA0FC6" w:rsidP="00CA0FC6">
      <w:pPr>
        <w:rPr>
          <w:rFonts w:ascii="Calibri" w:hAnsi="Calibri" w:cs="Calibri"/>
        </w:rPr>
      </w:pPr>
      <w:r w:rsidRPr="00CA0FC6">
        <w:rPr>
          <w:rFonts w:ascii="Calibri" w:hAnsi="Calibri" w:cs="Calibri"/>
          <w:b/>
          <w:bCs/>
        </w:rPr>
        <w:t>Design Constraints:</w:t>
      </w:r>
    </w:p>
    <w:p w14:paraId="201A391D" w14:textId="77777777" w:rsidR="00CA0FC6" w:rsidRPr="00CA0FC6" w:rsidRDefault="00CA0FC6" w:rsidP="00E74958">
      <w:pPr>
        <w:numPr>
          <w:ilvl w:val="0"/>
          <w:numId w:val="3"/>
        </w:numPr>
        <w:rPr>
          <w:rFonts w:ascii="Calibri" w:hAnsi="Calibri" w:cs="Calibri"/>
        </w:rPr>
      </w:pPr>
      <w:r w:rsidRPr="00CA0FC6">
        <w:rPr>
          <w:rFonts w:ascii="Calibri" w:hAnsi="Calibri" w:cs="Calibri"/>
        </w:rPr>
        <w:t>Silent, passive cooling operation for portable use</w:t>
      </w:r>
    </w:p>
    <w:p w14:paraId="290DDDC9" w14:textId="77777777" w:rsidR="00CA0FC6" w:rsidRPr="00CA0FC6" w:rsidRDefault="00CA0FC6" w:rsidP="00E74958">
      <w:pPr>
        <w:numPr>
          <w:ilvl w:val="0"/>
          <w:numId w:val="3"/>
        </w:numPr>
        <w:rPr>
          <w:rFonts w:ascii="Calibri" w:hAnsi="Calibri" w:cs="Calibri"/>
        </w:rPr>
      </w:pPr>
      <w:r w:rsidRPr="00CA0FC6">
        <w:rPr>
          <w:rFonts w:ascii="Calibri" w:hAnsi="Calibri" w:cs="Calibri"/>
        </w:rPr>
        <w:t>Compact form factor suitable for handheld devices</w:t>
      </w:r>
    </w:p>
    <w:p w14:paraId="1402301B" w14:textId="77777777" w:rsidR="00CA0FC6" w:rsidRPr="00CA0FC6" w:rsidRDefault="00CA0FC6" w:rsidP="00E74958">
      <w:pPr>
        <w:numPr>
          <w:ilvl w:val="0"/>
          <w:numId w:val="3"/>
        </w:numPr>
        <w:rPr>
          <w:rFonts w:ascii="Calibri" w:hAnsi="Calibri" w:cs="Calibri"/>
        </w:rPr>
      </w:pPr>
      <w:r w:rsidRPr="00CA0FC6">
        <w:rPr>
          <w:rFonts w:ascii="Calibri" w:hAnsi="Calibri" w:cs="Calibri"/>
        </w:rPr>
        <w:t>All-day reliability in a user-friendly package with maximum battery efficiency</w:t>
      </w:r>
    </w:p>
    <w:p w14:paraId="32FC253F" w14:textId="77777777" w:rsidR="00CA0FC6" w:rsidRPr="00CA0FC6" w:rsidRDefault="00CA0FC6" w:rsidP="00CA0FC6">
      <w:pPr>
        <w:rPr>
          <w:rFonts w:ascii="Calibri" w:hAnsi="Calibri" w:cs="Calibri"/>
        </w:rPr>
      </w:pPr>
      <w:r w:rsidRPr="00CA0FC6">
        <w:rPr>
          <w:rFonts w:ascii="Calibri" w:hAnsi="Calibri" w:cs="Calibri"/>
          <w:b/>
          <w:bCs/>
        </w:rPr>
        <w:t>Business Requirements:</w:t>
      </w:r>
    </w:p>
    <w:p w14:paraId="0E2DA686" w14:textId="77777777" w:rsidR="00CA0FC6" w:rsidRPr="00CA0FC6" w:rsidRDefault="00CA0FC6" w:rsidP="00E74958">
      <w:pPr>
        <w:numPr>
          <w:ilvl w:val="0"/>
          <w:numId w:val="4"/>
        </w:numPr>
        <w:rPr>
          <w:rFonts w:ascii="Calibri" w:hAnsi="Calibri" w:cs="Calibri"/>
        </w:rPr>
      </w:pPr>
      <w:r w:rsidRPr="00CA0FC6">
        <w:rPr>
          <w:rFonts w:ascii="Calibri" w:hAnsi="Calibri" w:cs="Calibri"/>
        </w:rPr>
        <w:t>Flexible production volumes (pilot to mass production)</w:t>
      </w:r>
    </w:p>
    <w:p w14:paraId="085A24D8" w14:textId="77777777" w:rsidR="00CA0FC6" w:rsidRPr="00CA0FC6" w:rsidRDefault="00CA0FC6" w:rsidP="00E74958">
      <w:pPr>
        <w:numPr>
          <w:ilvl w:val="0"/>
          <w:numId w:val="4"/>
        </w:numPr>
        <w:rPr>
          <w:rFonts w:ascii="Calibri" w:hAnsi="Calibri" w:cs="Calibri"/>
        </w:rPr>
      </w:pPr>
      <w:r w:rsidRPr="00CA0FC6">
        <w:rPr>
          <w:rFonts w:ascii="Calibri" w:hAnsi="Calibri" w:cs="Calibri"/>
        </w:rPr>
        <w:t>Long-term component availability (7+ years) to minimize product obsolescence and environmental impact</w:t>
      </w:r>
    </w:p>
    <w:p w14:paraId="054434DC" w14:textId="77777777" w:rsidR="00CA0FC6" w:rsidRPr="00CA0FC6" w:rsidRDefault="00CA0FC6" w:rsidP="00E74958">
      <w:pPr>
        <w:numPr>
          <w:ilvl w:val="0"/>
          <w:numId w:val="4"/>
        </w:numPr>
        <w:rPr>
          <w:rFonts w:ascii="Calibri" w:hAnsi="Calibri" w:cs="Calibri"/>
        </w:rPr>
      </w:pPr>
      <w:r w:rsidRPr="00CA0FC6">
        <w:rPr>
          <w:rFonts w:ascii="Calibri" w:hAnsi="Calibri" w:cs="Calibri"/>
        </w:rPr>
        <w:t>Fast time-to-market to maintain competitive advantage</w:t>
      </w:r>
    </w:p>
    <w:p w14:paraId="24AC8CDA"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lastRenderedPageBreak/>
        <w:t>The Problem with Traditional Solutions</w:t>
      </w:r>
    </w:p>
    <w:p w14:paraId="0AA45221" w14:textId="77777777" w:rsidR="00CA0FC6" w:rsidRPr="00CA0FC6" w:rsidRDefault="00CA0FC6" w:rsidP="00CA0FC6">
      <w:pPr>
        <w:rPr>
          <w:rFonts w:ascii="Calibri" w:hAnsi="Calibri" w:cs="Calibri"/>
        </w:rPr>
      </w:pPr>
      <w:r w:rsidRPr="00CA0FC6">
        <w:rPr>
          <w:rFonts w:ascii="Calibri" w:hAnsi="Calibri" w:cs="Calibri"/>
        </w:rPr>
        <w:t>Traditional embedded computing modules forced uncomfortable compromises:</w:t>
      </w:r>
    </w:p>
    <w:p w14:paraId="5CEF61AD" w14:textId="77777777" w:rsidR="00CA0FC6" w:rsidRPr="00CA0FC6" w:rsidRDefault="00CA0FC6" w:rsidP="00CA0FC6">
      <w:pPr>
        <w:rPr>
          <w:rFonts w:ascii="Calibri" w:hAnsi="Calibri" w:cs="Calibri"/>
        </w:rPr>
      </w:pPr>
      <w:r w:rsidRPr="00CA0FC6">
        <w:rPr>
          <w:rFonts w:ascii="Calibri" w:hAnsi="Calibri" w:cs="Calibri"/>
          <w:b/>
          <w:bCs/>
        </w:rPr>
        <w:t>High-Performance Options:</w:t>
      </w:r>
      <w:r w:rsidRPr="00CA0FC6">
        <w:rPr>
          <w:rFonts w:ascii="Calibri" w:hAnsi="Calibri" w:cs="Calibri"/>
        </w:rPr>
        <w:t xml:space="preserve"> Generated excessive heat in compact enclosures, requiring fans or larger chassis that compromised portability and consumed more power</w:t>
      </w:r>
    </w:p>
    <w:p w14:paraId="668311B2" w14:textId="77777777" w:rsidR="00CA0FC6" w:rsidRPr="00CA0FC6" w:rsidRDefault="00CA0FC6" w:rsidP="00CA0FC6">
      <w:pPr>
        <w:rPr>
          <w:rFonts w:ascii="Calibri" w:hAnsi="Calibri" w:cs="Calibri"/>
        </w:rPr>
      </w:pPr>
      <w:r w:rsidRPr="00CA0FC6">
        <w:rPr>
          <w:rFonts w:ascii="Calibri" w:hAnsi="Calibri" w:cs="Calibri"/>
          <w:b/>
          <w:bCs/>
        </w:rPr>
        <w:t>Low-Power Alternatives:</w:t>
      </w:r>
      <w:r w:rsidRPr="00CA0FC6">
        <w:rPr>
          <w:rFonts w:ascii="Calibri" w:hAnsi="Calibri" w:cs="Calibri"/>
        </w:rPr>
        <w:t xml:space="preserve"> Couldn't handle real-time vision processing workloads, resulting in lag and poor user experience</w:t>
      </w:r>
    </w:p>
    <w:p w14:paraId="4D4AD06D" w14:textId="77777777" w:rsidR="00CA0FC6" w:rsidRPr="00CA0FC6" w:rsidRDefault="00CA0FC6" w:rsidP="00CA0FC6">
      <w:pPr>
        <w:rPr>
          <w:rFonts w:ascii="Calibri" w:hAnsi="Calibri" w:cs="Calibri"/>
        </w:rPr>
      </w:pPr>
      <w:r w:rsidRPr="00CA0FC6">
        <w:rPr>
          <w:rFonts w:ascii="Calibri" w:hAnsi="Calibri" w:cs="Calibri"/>
          <w:b/>
          <w:bCs/>
        </w:rPr>
        <w:t>Custom SoC Designs:</w:t>
      </w:r>
      <w:r w:rsidRPr="00CA0FC6">
        <w:rPr>
          <w:rFonts w:ascii="Calibri" w:hAnsi="Calibri" w:cs="Calibri"/>
        </w:rPr>
        <w:t xml:space="preserve"> Required 18+ month development cycles and created supply chain vulnerabilities</w:t>
      </w:r>
    </w:p>
    <w:p w14:paraId="4A2ABB9D" w14:textId="77777777" w:rsidR="00CA0FC6" w:rsidRPr="00CA0FC6" w:rsidRDefault="00CA0FC6" w:rsidP="00CA0FC6">
      <w:pPr>
        <w:rPr>
          <w:rFonts w:ascii="Calibri" w:hAnsi="Calibri" w:cs="Calibri"/>
        </w:rPr>
      </w:pPr>
      <w:r w:rsidRPr="00CA0FC6">
        <w:rPr>
          <w:rFonts w:ascii="Calibri" w:hAnsi="Calibri" w:cs="Calibri"/>
        </w:rPr>
        <w:t>The customer needed expert guidance to identify a solution that could deliver uncompromised performance in a compact, thermally-efficient package—with the engineering support to optimize it for their specific application and sustainability goals.</w:t>
      </w:r>
    </w:p>
    <w:p w14:paraId="646C63F4" w14:textId="77777777" w:rsidR="00CA0FC6" w:rsidRPr="00CA0FC6" w:rsidRDefault="00000000" w:rsidP="00CA0FC6">
      <w:pPr>
        <w:rPr>
          <w:rFonts w:ascii="Calibri" w:hAnsi="Calibri" w:cs="Calibri"/>
        </w:rPr>
      </w:pPr>
      <w:r>
        <w:rPr>
          <w:rFonts w:ascii="Calibri" w:hAnsi="Calibri" w:cs="Calibri"/>
        </w:rPr>
        <w:pict w14:anchorId="27A23C00">
          <v:rect id="_x0000_i1027" style="width:0;height:1.5pt" o:hralign="center" o:hrstd="t" o:hr="t" fillcolor="#a0a0a0" stroked="f"/>
        </w:pict>
      </w:r>
    </w:p>
    <w:p w14:paraId="2D437364"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THE SOLUTION</w:t>
      </w:r>
    </w:p>
    <w:p w14:paraId="0FAE7E7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COM-HPC Mini: Performance Density Meets Thermal Efficiency</w:t>
      </w:r>
    </w:p>
    <w:p w14:paraId="3435C151" w14:textId="77777777" w:rsidR="00CA0FC6" w:rsidRPr="00CA0FC6" w:rsidRDefault="00CA0FC6" w:rsidP="00CA0FC6">
      <w:pPr>
        <w:rPr>
          <w:rFonts w:ascii="Calibri" w:hAnsi="Calibri" w:cs="Calibri"/>
        </w:rPr>
      </w:pPr>
      <w:r w:rsidRPr="00CA0FC6">
        <w:rPr>
          <w:rFonts w:ascii="Calibri" w:hAnsi="Calibri" w:cs="Calibri"/>
        </w:rPr>
        <w:t>Through collaborative consultation with ADLINK's SJDC team, the customer identified the ADLINK COM-HPC Mini (95 × 70 mm) as the optimal platform architecture to resolve these constraints. This guided platform selection process ensured the module's design philosophy aligned perfectly with the customer's needs for high performance, compact mechanical design, and energy efficiency.</w:t>
      </w:r>
    </w:p>
    <w:p w14:paraId="0D461B78"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Technical Specifications</w:t>
      </w:r>
    </w:p>
    <w:p w14:paraId="5598724E" w14:textId="12CAAAE8" w:rsidR="00CA0FC6" w:rsidRPr="00CA0FC6" w:rsidRDefault="00CA0FC6" w:rsidP="00CA0FC6">
      <w:pPr>
        <w:rPr>
          <w:rFonts w:ascii="Calibri" w:hAnsi="Calibri" w:cs="Calibri"/>
        </w:rPr>
      </w:pPr>
      <w:r w:rsidRPr="00CA0FC6">
        <w:rPr>
          <w:rFonts w:ascii="Calibri" w:hAnsi="Calibri" w:cs="Calibri"/>
          <w:b/>
          <w:bCs/>
        </w:rPr>
        <w:t xml:space="preserve">Form Factor </w:t>
      </w:r>
      <w:r w:rsidR="0078743C">
        <w:rPr>
          <w:rFonts w:ascii="Calibri" w:hAnsi="Calibri" w:cs="Calibri"/>
          <w:b/>
          <w:bCs/>
        </w:rPr>
        <w:t>and</w:t>
      </w:r>
      <w:r w:rsidR="0078743C" w:rsidRPr="00CA0FC6">
        <w:rPr>
          <w:rFonts w:ascii="Calibri" w:hAnsi="Calibri" w:cs="Calibri"/>
          <w:b/>
          <w:bCs/>
        </w:rPr>
        <w:t xml:space="preserve"> </w:t>
      </w:r>
      <w:r w:rsidRPr="00CA0FC6">
        <w:rPr>
          <w:rFonts w:ascii="Calibri" w:hAnsi="Calibri" w:cs="Calibri"/>
          <w:b/>
          <w:bCs/>
        </w:rPr>
        <w:t>Physical Design</w:t>
      </w:r>
    </w:p>
    <w:p w14:paraId="5465FE84" w14:textId="77777777" w:rsidR="00CA0FC6" w:rsidRPr="00CA0FC6" w:rsidRDefault="00CA0FC6" w:rsidP="00E74958">
      <w:pPr>
        <w:numPr>
          <w:ilvl w:val="0"/>
          <w:numId w:val="5"/>
        </w:numPr>
        <w:rPr>
          <w:rFonts w:ascii="Calibri" w:hAnsi="Calibri" w:cs="Calibri"/>
        </w:rPr>
      </w:pPr>
      <w:r w:rsidRPr="00CA0FC6">
        <w:rPr>
          <w:rFonts w:ascii="Calibri" w:hAnsi="Calibri" w:cs="Calibri"/>
        </w:rPr>
        <w:t>Dimensions: 95 × 70 mm (credit card size)</w:t>
      </w:r>
    </w:p>
    <w:p w14:paraId="67E1E22C" w14:textId="77777777" w:rsidR="00CA0FC6" w:rsidRPr="00CA0FC6" w:rsidRDefault="00CA0FC6" w:rsidP="00E74958">
      <w:pPr>
        <w:numPr>
          <w:ilvl w:val="0"/>
          <w:numId w:val="5"/>
        </w:numPr>
        <w:rPr>
          <w:rFonts w:ascii="Calibri" w:hAnsi="Calibri" w:cs="Calibri"/>
        </w:rPr>
      </w:pPr>
      <w:r w:rsidRPr="00CA0FC6">
        <w:rPr>
          <w:rFonts w:ascii="Calibri" w:hAnsi="Calibri" w:cs="Calibri"/>
        </w:rPr>
        <w:t>Weight: Lightweight design for portable applications</w:t>
      </w:r>
    </w:p>
    <w:p w14:paraId="5FAE921E" w14:textId="77777777" w:rsidR="00CA0FC6" w:rsidRPr="00CA0FC6" w:rsidRDefault="00CA0FC6" w:rsidP="00E74958">
      <w:pPr>
        <w:numPr>
          <w:ilvl w:val="0"/>
          <w:numId w:val="5"/>
        </w:numPr>
        <w:rPr>
          <w:rFonts w:ascii="Calibri" w:hAnsi="Calibri" w:cs="Calibri"/>
        </w:rPr>
      </w:pPr>
      <w:r w:rsidRPr="00CA0FC6">
        <w:rPr>
          <w:rFonts w:ascii="Calibri" w:hAnsi="Calibri" w:cs="Calibri"/>
        </w:rPr>
        <w:t>Mounting: Standard COM-HPC mounting holes for flexible integration</w:t>
      </w:r>
    </w:p>
    <w:p w14:paraId="47286476" w14:textId="040B3291" w:rsidR="00CA0FC6" w:rsidRPr="00CA0FC6" w:rsidRDefault="00CA0FC6" w:rsidP="00CA0FC6">
      <w:pPr>
        <w:rPr>
          <w:rFonts w:ascii="Calibri" w:hAnsi="Calibri" w:cs="Calibri"/>
        </w:rPr>
      </w:pPr>
      <w:r w:rsidRPr="00CA0FC6">
        <w:rPr>
          <w:rFonts w:ascii="Calibri" w:hAnsi="Calibri" w:cs="Calibri"/>
          <w:b/>
          <w:bCs/>
        </w:rPr>
        <w:t xml:space="preserve">Performance </w:t>
      </w:r>
      <w:r w:rsidR="0078743C">
        <w:rPr>
          <w:rFonts w:ascii="Calibri" w:hAnsi="Calibri" w:cs="Calibri"/>
          <w:b/>
          <w:bCs/>
        </w:rPr>
        <w:t>and</w:t>
      </w:r>
      <w:r w:rsidR="0078743C" w:rsidRPr="00CA0FC6">
        <w:rPr>
          <w:rFonts w:ascii="Calibri" w:hAnsi="Calibri" w:cs="Calibri"/>
          <w:b/>
          <w:bCs/>
        </w:rPr>
        <w:t xml:space="preserve"> </w:t>
      </w:r>
      <w:r w:rsidRPr="00CA0FC6">
        <w:rPr>
          <w:rFonts w:ascii="Calibri" w:hAnsi="Calibri" w:cs="Calibri"/>
          <w:b/>
          <w:bCs/>
        </w:rPr>
        <w:t>Processing</w:t>
      </w:r>
    </w:p>
    <w:p w14:paraId="73A2DB5B" w14:textId="77777777" w:rsidR="00CA0FC6" w:rsidRPr="00CA0FC6" w:rsidRDefault="00CA0FC6" w:rsidP="00E74958">
      <w:pPr>
        <w:numPr>
          <w:ilvl w:val="0"/>
          <w:numId w:val="6"/>
        </w:numPr>
        <w:rPr>
          <w:rFonts w:ascii="Calibri" w:hAnsi="Calibri" w:cs="Calibri"/>
        </w:rPr>
      </w:pPr>
      <w:r w:rsidRPr="00CA0FC6">
        <w:rPr>
          <w:rFonts w:ascii="Calibri" w:hAnsi="Calibri" w:cs="Calibri"/>
        </w:rPr>
        <w:t>Processor Support: Latest Intel processors with up to 107W TDP</w:t>
      </w:r>
    </w:p>
    <w:p w14:paraId="49C61FC1" w14:textId="77777777" w:rsidR="00CA0FC6" w:rsidRPr="00CA0FC6" w:rsidRDefault="00CA0FC6" w:rsidP="00E74958">
      <w:pPr>
        <w:numPr>
          <w:ilvl w:val="0"/>
          <w:numId w:val="6"/>
        </w:numPr>
        <w:rPr>
          <w:rFonts w:ascii="Calibri" w:hAnsi="Calibri" w:cs="Calibri"/>
        </w:rPr>
      </w:pPr>
      <w:r w:rsidRPr="00CA0FC6">
        <w:rPr>
          <w:rFonts w:ascii="Calibri" w:hAnsi="Calibri" w:cs="Calibri"/>
        </w:rPr>
        <w:t>Compute Capability: Real-time computer vision and AI inference at the edge</w:t>
      </w:r>
    </w:p>
    <w:p w14:paraId="50BD05F4" w14:textId="77777777" w:rsidR="00CA0FC6" w:rsidRPr="00CA0FC6" w:rsidRDefault="00CA0FC6" w:rsidP="00E74958">
      <w:pPr>
        <w:numPr>
          <w:ilvl w:val="0"/>
          <w:numId w:val="6"/>
        </w:numPr>
        <w:rPr>
          <w:rFonts w:ascii="Calibri" w:hAnsi="Calibri" w:cs="Calibri"/>
        </w:rPr>
      </w:pPr>
      <w:r w:rsidRPr="00CA0FC6">
        <w:rPr>
          <w:rFonts w:ascii="Calibri" w:hAnsi="Calibri" w:cs="Calibri"/>
        </w:rPr>
        <w:t>Memory: High-bandwidth DDR4/DDR5 support for image processing workloads</w:t>
      </w:r>
    </w:p>
    <w:p w14:paraId="7E9A4F7B" w14:textId="77777777" w:rsidR="00CA0FC6" w:rsidRPr="00CA0FC6" w:rsidRDefault="00CA0FC6" w:rsidP="00CA0FC6">
      <w:pPr>
        <w:rPr>
          <w:rFonts w:ascii="Calibri" w:hAnsi="Calibri" w:cs="Calibri"/>
        </w:rPr>
      </w:pPr>
      <w:r w:rsidRPr="00CA0FC6">
        <w:rPr>
          <w:rFonts w:ascii="Calibri" w:hAnsi="Calibri" w:cs="Calibri"/>
          <w:b/>
          <w:bCs/>
        </w:rPr>
        <w:lastRenderedPageBreak/>
        <w:t>Power &amp; Thermal Management</w:t>
      </w:r>
    </w:p>
    <w:p w14:paraId="00E82CD4" w14:textId="77777777" w:rsidR="00CA0FC6" w:rsidRPr="00CA0FC6" w:rsidRDefault="00CA0FC6" w:rsidP="00E74958">
      <w:pPr>
        <w:numPr>
          <w:ilvl w:val="0"/>
          <w:numId w:val="7"/>
        </w:numPr>
        <w:rPr>
          <w:rFonts w:ascii="Calibri" w:hAnsi="Calibri" w:cs="Calibri"/>
        </w:rPr>
      </w:pPr>
      <w:r w:rsidRPr="00CA0FC6">
        <w:rPr>
          <w:rFonts w:ascii="Calibri" w:hAnsi="Calibri" w:cs="Calibri"/>
        </w:rPr>
        <w:t>Power Input: 8–20V wide range for flexible power supply design</w:t>
      </w:r>
    </w:p>
    <w:p w14:paraId="660C8054" w14:textId="77777777" w:rsidR="00CA0FC6" w:rsidRPr="00CA0FC6" w:rsidRDefault="00CA0FC6" w:rsidP="00E74958">
      <w:pPr>
        <w:numPr>
          <w:ilvl w:val="0"/>
          <w:numId w:val="7"/>
        </w:numPr>
        <w:rPr>
          <w:rFonts w:ascii="Calibri" w:hAnsi="Calibri" w:cs="Calibri"/>
        </w:rPr>
      </w:pPr>
      <w:r w:rsidRPr="00CA0FC6">
        <w:rPr>
          <w:rFonts w:ascii="Calibri" w:hAnsi="Calibri" w:cs="Calibri"/>
        </w:rPr>
        <w:t>Thermal Design: Optimized for passive cooling operation with proper heatsink design—maximizing performance per watt</w:t>
      </w:r>
    </w:p>
    <w:p w14:paraId="08A40304" w14:textId="3C9FA590" w:rsidR="00CA0FC6" w:rsidRPr="00CA0FC6" w:rsidRDefault="00CA0FC6" w:rsidP="00E74958">
      <w:pPr>
        <w:numPr>
          <w:ilvl w:val="0"/>
          <w:numId w:val="7"/>
        </w:numPr>
        <w:rPr>
          <w:rFonts w:ascii="Calibri" w:hAnsi="Calibri" w:cs="Calibri"/>
        </w:rPr>
      </w:pPr>
      <w:r w:rsidRPr="00CA0FC6">
        <w:rPr>
          <w:rFonts w:ascii="Calibri" w:hAnsi="Calibri" w:cs="Calibri"/>
        </w:rPr>
        <w:t xml:space="preserve">Power Efficiency: Intelligent power management for extended battery operation and </w:t>
      </w:r>
      <w:r w:rsidR="0078743C">
        <w:rPr>
          <w:rFonts w:ascii="Calibri" w:hAnsi="Calibri" w:cs="Calibri"/>
        </w:rPr>
        <w:t>improved</w:t>
      </w:r>
      <w:r w:rsidR="0078743C" w:rsidRPr="00CA0FC6">
        <w:rPr>
          <w:rFonts w:ascii="Calibri" w:hAnsi="Calibri" w:cs="Calibri"/>
        </w:rPr>
        <w:t xml:space="preserve"> </w:t>
      </w:r>
      <w:r w:rsidRPr="00CA0FC6">
        <w:rPr>
          <w:rFonts w:ascii="Calibri" w:hAnsi="Calibri" w:cs="Calibri"/>
        </w:rPr>
        <w:t>environmental footprint</w:t>
      </w:r>
    </w:p>
    <w:p w14:paraId="17146FFF" w14:textId="539F6AB1" w:rsidR="00CA0FC6" w:rsidRPr="00CA0FC6" w:rsidRDefault="00CA0FC6" w:rsidP="00CA0FC6">
      <w:pPr>
        <w:rPr>
          <w:rFonts w:ascii="Calibri" w:hAnsi="Calibri" w:cs="Calibri"/>
        </w:rPr>
      </w:pPr>
      <w:r w:rsidRPr="00CA0FC6">
        <w:rPr>
          <w:rFonts w:ascii="Calibri" w:hAnsi="Calibri" w:cs="Calibri"/>
          <w:b/>
          <w:bCs/>
        </w:rPr>
        <w:t xml:space="preserve">Connectivity </w:t>
      </w:r>
      <w:r w:rsidR="0078743C">
        <w:rPr>
          <w:rFonts w:ascii="Calibri" w:hAnsi="Calibri" w:cs="Calibri"/>
          <w:b/>
          <w:bCs/>
        </w:rPr>
        <w:t>and</w:t>
      </w:r>
      <w:r w:rsidR="0078743C" w:rsidRPr="00CA0FC6">
        <w:rPr>
          <w:rFonts w:ascii="Calibri" w:hAnsi="Calibri" w:cs="Calibri"/>
          <w:b/>
          <w:bCs/>
        </w:rPr>
        <w:t xml:space="preserve"> </w:t>
      </w:r>
      <w:r w:rsidRPr="00CA0FC6">
        <w:rPr>
          <w:rFonts w:ascii="Calibri" w:hAnsi="Calibri" w:cs="Calibri"/>
          <w:b/>
          <w:bCs/>
        </w:rPr>
        <w:t>I/O</w:t>
      </w:r>
    </w:p>
    <w:p w14:paraId="06193E51" w14:textId="77777777" w:rsidR="00CA0FC6" w:rsidRPr="00CA0FC6" w:rsidRDefault="00CA0FC6" w:rsidP="00E74958">
      <w:pPr>
        <w:numPr>
          <w:ilvl w:val="0"/>
          <w:numId w:val="8"/>
        </w:numPr>
        <w:rPr>
          <w:rFonts w:ascii="Calibri" w:hAnsi="Calibri" w:cs="Calibri"/>
        </w:rPr>
      </w:pPr>
      <w:r w:rsidRPr="00CA0FC6">
        <w:rPr>
          <w:rFonts w:ascii="Calibri" w:hAnsi="Calibri" w:cs="Calibri"/>
        </w:rPr>
        <w:t>Display Interfaces: Multiple DisplayPort outputs for high-resolution displays</w:t>
      </w:r>
    </w:p>
    <w:p w14:paraId="11785124" w14:textId="77777777" w:rsidR="00CA0FC6" w:rsidRPr="00CA0FC6" w:rsidRDefault="00CA0FC6" w:rsidP="00E74958">
      <w:pPr>
        <w:numPr>
          <w:ilvl w:val="0"/>
          <w:numId w:val="8"/>
        </w:numPr>
        <w:rPr>
          <w:rFonts w:ascii="Calibri" w:hAnsi="Calibri" w:cs="Calibri"/>
        </w:rPr>
      </w:pPr>
      <w:r w:rsidRPr="00CA0FC6">
        <w:rPr>
          <w:rFonts w:ascii="Calibri" w:hAnsi="Calibri" w:cs="Calibri"/>
        </w:rPr>
        <w:t>Camera Interfaces: MIPI-CSI support for direct camera connectivity</w:t>
      </w:r>
    </w:p>
    <w:p w14:paraId="4FCD8FE5" w14:textId="77777777" w:rsidR="00CA0FC6" w:rsidRPr="00CA0FC6" w:rsidRDefault="00CA0FC6" w:rsidP="00E74958">
      <w:pPr>
        <w:numPr>
          <w:ilvl w:val="0"/>
          <w:numId w:val="8"/>
        </w:numPr>
        <w:rPr>
          <w:rFonts w:ascii="Calibri" w:hAnsi="Calibri" w:cs="Calibri"/>
        </w:rPr>
      </w:pPr>
      <w:r w:rsidRPr="00CA0FC6">
        <w:rPr>
          <w:rFonts w:ascii="Calibri" w:hAnsi="Calibri" w:cs="Calibri"/>
        </w:rPr>
        <w:t>Expansion: PCIe lanes for additional I/O or acceleration</w:t>
      </w:r>
    </w:p>
    <w:p w14:paraId="1C16186A" w14:textId="77777777" w:rsidR="00CA0FC6" w:rsidRPr="00CA0FC6" w:rsidRDefault="00CA0FC6" w:rsidP="00E74958">
      <w:pPr>
        <w:numPr>
          <w:ilvl w:val="0"/>
          <w:numId w:val="8"/>
        </w:numPr>
        <w:rPr>
          <w:rFonts w:ascii="Calibri" w:hAnsi="Calibri" w:cs="Calibri"/>
        </w:rPr>
      </w:pPr>
      <w:r w:rsidRPr="00CA0FC6">
        <w:rPr>
          <w:rFonts w:ascii="Calibri" w:hAnsi="Calibri" w:cs="Calibri"/>
        </w:rPr>
        <w:t>USB: Multiple USB 3.x ports for peripherals and connectivity</w:t>
      </w:r>
    </w:p>
    <w:p w14:paraId="16B35448" w14:textId="25CCD8ED" w:rsidR="00CA0FC6" w:rsidRPr="00CA0FC6" w:rsidRDefault="00CA0FC6" w:rsidP="00CA0FC6">
      <w:pPr>
        <w:rPr>
          <w:rFonts w:ascii="Calibri" w:hAnsi="Calibri" w:cs="Calibri"/>
        </w:rPr>
      </w:pPr>
      <w:r w:rsidRPr="00CA0FC6">
        <w:rPr>
          <w:rFonts w:ascii="Calibri" w:hAnsi="Calibri" w:cs="Calibri"/>
          <w:b/>
          <w:bCs/>
        </w:rPr>
        <w:t xml:space="preserve">Reliability </w:t>
      </w:r>
      <w:r w:rsidR="0078743C">
        <w:rPr>
          <w:rFonts w:ascii="Calibri" w:hAnsi="Calibri" w:cs="Calibri"/>
          <w:b/>
          <w:bCs/>
        </w:rPr>
        <w:t>and</w:t>
      </w:r>
      <w:r w:rsidR="0078743C" w:rsidRPr="00CA0FC6">
        <w:rPr>
          <w:rFonts w:ascii="Calibri" w:hAnsi="Calibri" w:cs="Calibri"/>
          <w:b/>
          <w:bCs/>
        </w:rPr>
        <w:t xml:space="preserve"> </w:t>
      </w:r>
      <w:r w:rsidRPr="00CA0FC6">
        <w:rPr>
          <w:rFonts w:ascii="Calibri" w:hAnsi="Calibri" w:cs="Calibri"/>
          <w:b/>
          <w:bCs/>
        </w:rPr>
        <w:t>Longevity</w:t>
      </w:r>
    </w:p>
    <w:p w14:paraId="78B5035A" w14:textId="3EAAC0A8" w:rsidR="00CA0FC6" w:rsidRPr="00CA0FC6" w:rsidRDefault="00CA0FC6" w:rsidP="00E74958">
      <w:pPr>
        <w:numPr>
          <w:ilvl w:val="0"/>
          <w:numId w:val="9"/>
        </w:numPr>
        <w:rPr>
          <w:rFonts w:ascii="Calibri" w:hAnsi="Calibri" w:cs="Calibri"/>
        </w:rPr>
      </w:pPr>
      <w:r w:rsidRPr="00CA0FC6">
        <w:rPr>
          <w:rFonts w:ascii="Calibri" w:hAnsi="Calibri" w:cs="Calibri"/>
        </w:rPr>
        <w:t>Operating Temperature: -40°C to 85°C (extended temperature option)</w:t>
      </w:r>
    </w:p>
    <w:p w14:paraId="534E928C" w14:textId="77777777" w:rsidR="00CA0FC6" w:rsidRPr="00CA0FC6" w:rsidRDefault="00CA0FC6" w:rsidP="00E74958">
      <w:pPr>
        <w:numPr>
          <w:ilvl w:val="0"/>
          <w:numId w:val="9"/>
        </w:numPr>
        <w:rPr>
          <w:rFonts w:ascii="Calibri" w:hAnsi="Calibri" w:cs="Calibri"/>
        </w:rPr>
      </w:pPr>
      <w:r w:rsidRPr="00CA0FC6">
        <w:rPr>
          <w:rFonts w:ascii="Calibri" w:hAnsi="Calibri" w:cs="Calibri"/>
        </w:rPr>
        <w:t>Lifecycle: 7+ year availability commitment—supporting sustainable product design</w:t>
      </w:r>
    </w:p>
    <w:p w14:paraId="0858F2A2" w14:textId="77777777" w:rsidR="00CA0FC6" w:rsidRPr="00CA0FC6" w:rsidRDefault="00CA0FC6" w:rsidP="00E74958">
      <w:pPr>
        <w:numPr>
          <w:ilvl w:val="0"/>
          <w:numId w:val="9"/>
        </w:numPr>
        <w:rPr>
          <w:rFonts w:ascii="Calibri" w:hAnsi="Calibri" w:cs="Calibri"/>
        </w:rPr>
      </w:pPr>
      <w:r w:rsidRPr="00CA0FC6">
        <w:rPr>
          <w:rFonts w:ascii="Calibri" w:hAnsi="Calibri" w:cs="Calibri"/>
        </w:rPr>
        <w:t>Quality: Industrial-grade components and rigorous testing</w:t>
      </w:r>
    </w:p>
    <w:p w14:paraId="5760E84C" w14:textId="0D0996E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Why COM-HPC Mini Fit</w:t>
      </w:r>
      <w:r w:rsidR="0078743C">
        <w:rPr>
          <w:rFonts w:ascii="Calibri" w:hAnsi="Calibri" w:cs="Calibri"/>
          <w:b/>
          <w:bCs/>
          <w:sz w:val="28"/>
          <w:szCs w:val="28"/>
        </w:rPr>
        <w:t>s</w:t>
      </w:r>
      <w:r w:rsidRPr="00CA0FC6">
        <w:rPr>
          <w:rFonts w:ascii="Calibri" w:hAnsi="Calibri" w:cs="Calibri"/>
          <w:b/>
          <w:bCs/>
          <w:sz w:val="28"/>
          <w:szCs w:val="28"/>
        </w:rPr>
        <w:t xml:space="preserve"> the Application</w:t>
      </w:r>
    </w:p>
    <w:p w14:paraId="3BBC9555" w14:textId="77777777" w:rsidR="00CA0FC6" w:rsidRPr="00CA0FC6" w:rsidRDefault="00CA0FC6" w:rsidP="00CA0FC6">
      <w:pPr>
        <w:rPr>
          <w:rFonts w:ascii="Calibri" w:hAnsi="Calibri" w:cs="Calibri"/>
        </w:rPr>
      </w:pPr>
      <w:r w:rsidRPr="00CA0FC6">
        <w:rPr>
          <w:rFonts w:ascii="Calibri" w:hAnsi="Calibri" w:cs="Calibri"/>
          <w:b/>
          <w:bCs/>
        </w:rPr>
        <w:t>Thermal Architecture:</w:t>
      </w:r>
      <w:r w:rsidRPr="00CA0FC6">
        <w:rPr>
          <w:rFonts w:ascii="Calibri" w:hAnsi="Calibri" w:cs="Calibri"/>
        </w:rPr>
        <w:t xml:space="preserve"> Unlike monolithic SoC solutions, the COM-HPC Mini's modular design separates high-heat components from the carrier board, enabling more effective thermal management in compact enclosures with lower overall power consumption.</w:t>
      </w:r>
    </w:p>
    <w:p w14:paraId="4CB9C308" w14:textId="77777777" w:rsidR="00CA0FC6" w:rsidRPr="00CA0FC6" w:rsidRDefault="00CA0FC6" w:rsidP="00CA0FC6">
      <w:pPr>
        <w:rPr>
          <w:rFonts w:ascii="Calibri" w:hAnsi="Calibri" w:cs="Calibri"/>
        </w:rPr>
      </w:pPr>
      <w:r w:rsidRPr="00CA0FC6">
        <w:rPr>
          <w:rFonts w:ascii="Calibri" w:hAnsi="Calibri" w:cs="Calibri"/>
          <w:b/>
          <w:bCs/>
        </w:rPr>
        <w:t>Standardized Interface:</w:t>
      </w:r>
      <w:r w:rsidRPr="00CA0FC6">
        <w:rPr>
          <w:rFonts w:ascii="Calibri" w:hAnsi="Calibri" w:cs="Calibri"/>
        </w:rPr>
        <w:t xml:space="preserve"> The COM-HPC standard means the customer's carrier board investment is protected across multiple processor generations, reducing long-term R&amp;D costs and minimizing electronic waste from redesigns.</w:t>
      </w:r>
    </w:p>
    <w:p w14:paraId="0D7BEBFE" w14:textId="77777777" w:rsidR="00CA0FC6" w:rsidRPr="00CA0FC6" w:rsidRDefault="00CA0FC6" w:rsidP="00CA0FC6">
      <w:pPr>
        <w:rPr>
          <w:rFonts w:ascii="Calibri" w:hAnsi="Calibri" w:cs="Calibri"/>
        </w:rPr>
      </w:pPr>
      <w:r w:rsidRPr="00CA0FC6">
        <w:rPr>
          <w:rFonts w:ascii="Calibri" w:hAnsi="Calibri" w:cs="Calibri"/>
          <w:b/>
          <w:bCs/>
        </w:rPr>
        <w:t>Proven Ecosystem:</w:t>
      </w:r>
      <w:r w:rsidRPr="00CA0FC6">
        <w:rPr>
          <w:rFonts w:ascii="Calibri" w:hAnsi="Calibri" w:cs="Calibri"/>
        </w:rPr>
        <w:t xml:space="preserve"> Extensive validation in similar vision applications provided confidence in thermal performance and reliability.</w:t>
      </w:r>
    </w:p>
    <w:p w14:paraId="661919D5" w14:textId="77777777" w:rsidR="00CA0FC6" w:rsidRPr="00CA0FC6" w:rsidRDefault="00CA0FC6" w:rsidP="00CA0FC6">
      <w:pPr>
        <w:rPr>
          <w:rFonts w:ascii="Calibri" w:hAnsi="Calibri" w:cs="Calibri"/>
        </w:rPr>
      </w:pPr>
      <w:r w:rsidRPr="00CA0FC6">
        <w:rPr>
          <w:rFonts w:ascii="Calibri" w:hAnsi="Calibri" w:cs="Calibri"/>
          <w:b/>
          <w:bCs/>
        </w:rPr>
        <w:t>Energy Efficiency by Design:</w:t>
      </w:r>
      <w:r w:rsidRPr="00CA0FC6">
        <w:rPr>
          <w:rFonts w:ascii="Calibri" w:hAnsi="Calibri" w:cs="Calibri"/>
        </w:rPr>
        <w:t xml:space="preserve"> Purpose-built thermal management enables optimal performance-per-watt ratios, extending battery life in portable applications and reducing operational costs in always-on deployments.</w:t>
      </w:r>
    </w:p>
    <w:p w14:paraId="6C00E0CF" w14:textId="77777777" w:rsidR="00CA0FC6" w:rsidRPr="00CA0FC6" w:rsidRDefault="00000000" w:rsidP="00CA0FC6">
      <w:pPr>
        <w:rPr>
          <w:rFonts w:ascii="Calibri" w:hAnsi="Calibri" w:cs="Calibri"/>
        </w:rPr>
      </w:pPr>
      <w:r>
        <w:rPr>
          <w:rFonts w:ascii="Calibri" w:hAnsi="Calibri" w:cs="Calibri"/>
        </w:rPr>
        <w:pict w14:anchorId="15E4821A">
          <v:rect id="_x0000_i1028" style="width:0;height:1.5pt" o:hralign="center" o:hrstd="t" o:hr="t" fillcolor="#a0a0a0" stroked="f"/>
        </w:pict>
      </w:r>
    </w:p>
    <w:p w14:paraId="78BD5CA2"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lastRenderedPageBreak/>
        <w:t>THE ENGINEERING PARTNERSHIP</w:t>
      </w:r>
    </w:p>
    <w:p w14:paraId="1397A160"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Beyond Spec Sheets: SJDC Collaboration Model</w:t>
      </w:r>
    </w:p>
    <w:p w14:paraId="3B16905B" w14:textId="77777777" w:rsidR="00CA0FC6" w:rsidRPr="00CA0FC6" w:rsidRDefault="00CA0FC6" w:rsidP="00CA0FC6">
      <w:pPr>
        <w:rPr>
          <w:rFonts w:ascii="Calibri" w:hAnsi="Calibri" w:cs="Calibri"/>
        </w:rPr>
      </w:pPr>
      <w:r w:rsidRPr="00CA0FC6">
        <w:rPr>
          <w:rFonts w:ascii="Calibri" w:hAnsi="Calibri" w:cs="Calibri"/>
        </w:rPr>
        <w:t>What differentiated this deployment wasn't just the module specifications—it was ADLINK's San Jose Design Center (SJDC) collaboration approach. Rather than simply shipping modules, ADLINK's engineering team provided consultative guidance to navigate platform decisions and became an active partner in solving the customer's thermal and integration challenges.</w:t>
      </w:r>
    </w:p>
    <w:p w14:paraId="6BACBA8A"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Phase 1: Thermal Characterization (DVT Stage)</w:t>
      </w:r>
    </w:p>
    <w:p w14:paraId="5C7D24E9"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Weeks 1-6 of development</w:t>
      </w:r>
    </w:p>
    <w:p w14:paraId="47FDE452" w14:textId="3FEC1DC4"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Validate passive cooling operation in </w:t>
      </w:r>
      <w:r w:rsidR="00AD356C">
        <w:rPr>
          <w:rFonts w:ascii="Calibri" w:hAnsi="Calibri" w:cs="Calibri"/>
        </w:rPr>
        <w:t xml:space="preserve">the </w:t>
      </w:r>
      <w:r w:rsidRPr="00CA0FC6">
        <w:rPr>
          <w:rFonts w:ascii="Calibri" w:hAnsi="Calibri" w:cs="Calibri"/>
        </w:rPr>
        <w:t>customer's enclosure design while optimizing for energy efficiency</w:t>
      </w:r>
    </w:p>
    <w:p w14:paraId="722D0A48"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Activities</w:t>
      </w:r>
    </w:p>
    <w:p w14:paraId="44F06CF5" w14:textId="77777777" w:rsidR="00CA0FC6" w:rsidRPr="00CA0FC6" w:rsidRDefault="00CA0FC6" w:rsidP="00CA0FC6">
      <w:pPr>
        <w:rPr>
          <w:rFonts w:ascii="Calibri" w:hAnsi="Calibri" w:cs="Calibri"/>
        </w:rPr>
      </w:pPr>
      <w:r w:rsidRPr="00CA0FC6">
        <w:rPr>
          <w:rFonts w:ascii="Calibri" w:hAnsi="Calibri" w:cs="Calibri"/>
        </w:rPr>
        <w:t>Working directly with the customer's thermal engineers, ADLINK's SJDC team conducted:</w:t>
      </w:r>
    </w:p>
    <w:p w14:paraId="5690D622" w14:textId="77777777" w:rsidR="00CA0FC6" w:rsidRPr="00CA0FC6" w:rsidRDefault="00CA0FC6" w:rsidP="00CA0FC6">
      <w:pPr>
        <w:rPr>
          <w:rFonts w:ascii="Calibri" w:hAnsi="Calibri" w:cs="Calibri"/>
        </w:rPr>
      </w:pPr>
      <w:r w:rsidRPr="00CA0FC6">
        <w:rPr>
          <w:rFonts w:ascii="Calibri" w:hAnsi="Calibri" w:cs="Calibri"/>
          <w:b/>
          <w:bCs/>
        </w:rPr>
        <w:t>Thermal Simulation:</w:t>
      </w:r>
    </w:p>
    <w:p w14:paraId="0D73BC1C" w14:textId="77777777" w:rsidR="00CA0FC6" w:rsidRPr="00CA0FC6" w:rsidRDefault="00CA0FC6" w:rsidP="00E74958">
      <w:pPr>
        <w:numPr>
          <w:ilvl w:val="0"/>
          <w:numId w:val="10"/>
        </w:numPr>
        <w:rPr>
          <w:rFonts w:ascii="Calibri" w:hAnsi="Calibri" w:cs="Calibri"/>
        </w:rPr>
      </w:pPr>
      <w:r w:rsidRPr="00CA0FC6">
        <w:rPr>
          <w:rFonts w:ascii="Calibri" w:hAnsi="Calibri" w:cs="Calibri"/>
        </w:rPr>
        <w:t>CFD (Computational Fluid Dynamics) modeling of the customer's enclosure</w:t>
      </w:r>
    </w:p>
    <w:p w14:paraId="2C0424E9" w14:textId="77777777" w:rsidR="00CA0FC6" w:rsidRPr="00CA0FC6" w:rsidRDefault="00CA0FC6" w:rsidP="00E74958">
      <w:pPr>
        <w:numPr>
          <w:ilvl w:val="0"/>
          <w:numId w:val="10"/>
        </w:numPr>
        <w:rPr>
          <w:rFonts w:ascii="Calibri" w:hAnsi="Calibri" w:cs="Calibri"/>
        </w:rPr>
      </w:pPr>
      <w:r w:rsidRPr="00CA0FC6">
        <w:rPr>
          <w:rFonts w:ascii="Calibri" w:hAnsi="Calibri" w:cs="Calibri"/>
        </w:rPr>
        <w:t>Heat distribution analysis under various workload scenarios</w:t>
      </w:r>
    </w:p>
    <w:p w14:paraId="3608D4F6" w14:textId="77777777" w:rsidR="00CA0FC6" w:rsidRPr="00CA0FC6" w:rsidRDefault="00CA0FC6" w:rsidP="00E74958">
      <w:pPr>
        <w:numPr>
          <w:ilvl w:val="0"/>
          <w:numId w:val="10"/>
        </w:numPr>
        <w:rPr>
          <w:rFonts w:ascii="Calibri" w:hAnsi="Calibri" w:cs="Calibri"/>
        </w:rPr>
      </w:pPr>
      <w:r w:rsidRPr="00CA0FC6">
        <w:rPr>
          <w:rFonts w:ascii="Calibri" w:hAnsi="Calibri" w:cs="Calibri"/>
        </w:rPr>
        <w:t>Identification of thermal hotspots and optimization opportunities</w:t>
      </w:r>
    </w:p>
    <w:p w14:paraId="0BDEC4CD" w14:textId="77777777" w:rsidR="00CA0FC6" w:rsidRPr="00CA0FC6" w:rsidRDefault="00CA0FC6" w:rsidP="00CA0FC6">
      <w:pPr>
        <w:rPr>
          <w:rFonts w:ascii="Calibri" w:hAnsi="Calibri" w:cs="Calibri"/>
        </w:rPr>
      </w:pPr>
      <w:r w:rsidRPr="00CA0FC6">
        <w:rPr>
          <w:rFonts w:ascii="Calibri" w:hAnsi="Calibri" w:cs="Calibri"/>
          <w:b/>
          <w:bCs/>
        </w:rPr>
        <w:t>BIOS Tuning:</w:t>
      </w:r>
    </w:p>
    <w:p w14:paraId="7C30A15E" w14:textId="77777777" w:rsidR="00CA0FC6" w:rsidRPr="00CA0FC6" w:rsidRDefault="00CA0FC6" w:rsidP="00E74958">
      <w:pPr>
        <w:numPr>
          <w:ilvl w:val="0"/>
          <w:numId w:val="11"/>
        </w:numPr>
        <w:rPr>
          <w:rFonts w:ascii="Calibri" w:hAnsi="Calibri" w:cs="Calibri"/>
        </w:rPr>
      </w:pPr>
      <w:r w:rsidRPr="00CA0FC6">
        <w:rPr>
          <w:rFonts w:ascii="Calibri" w:hAnsi="Calibri" w:cs="Calibri"/>
        </w:rPr>
        <w:t>Custom BIOS parameter optimization for the specific vision workload</w:t>
      </w:r>
    </w:p>
    <w:p w14:paraId="70AB9C7D" w14:textId="77777777" w:rsidR="00CA0FC6" w:rsidRPr="00CA0FC6" w:rsidRDefault="00CA0FC6" w:rsidP="00E74958">
      <w:pPr>
        <w:numPr>
          <w:ilvl w:val="0"/>
          <w:numId w:val="11"/>
        </w:numPr>
        <w:rPr>
          <w:rFonts w:ascii="Calibri" w:hAnsi="Calibri" w:cs="Calibri"/>
        </w:rPr>
      </w:pPr>
      <w:r w:rsidRPr="00CA0FC6">
        <w:rPr>
          <w:rFonts w:ascii="Calibri" w:hAnsi="Calibri" w:cs="Calibri"/>
        </w:rPr>
        <w:t>CPU performance curve adjustments for sustained operation</w:t>
      </w:r>
    </w:p>
    <w:p w14:paraId="029F65AB" w14:textId="77777777" w:rsidR="00CA0FC6" w:rsidRPr="00CA0FC6" w:rsidRDefault="00CA0FC6" w:rsidP="00E74958">
      <w:pPr>
        <w:numPr>
          <w:ilvl w:val="0"/>
          <w:numId w:val="11"/>
        </w:numPr>
        <w:rPr>
          <w:rFonts w:ascii="Calibri" w:hAnsi="Calibri" w:cs="Calibri"/>
        </w:rPr>
      </w:pPr>
      <w:r w:rsidRPr="00CA0FC6">
        <w:rPr>
          <w:rFonts w:ascii="Calibri" w:hAnsi="Calibri" w:cs="Calibri"/>
        </w:rPr>
        <w:t>Power limit tuning to balance performance and thermal envelope—maximizing useful work per watt of power consumed</w:t>
      </w:r>
    </w:p>
    <w:p w14:paraId="380C0725" w14:textId="77777777" w:rsidR="00CA0FC6" w:rsidRPr="00CA0FC6" w:rsidRDefault="00CA0FC6" w:rsidP="00CA0FC6">
      <w:pPr>
        <w:rPr>
          <w:rFonts w:ascii="Calibri" w:hAnsi="Calibri" w:cs="Calibri"/>
        </w:rPr>
      </w:pPr>
      <w:r w:rsidRPr="00CA0FC6">
        <w:rPr>
          <w:rFonts w:ascii="Calibri" w:hAnsi="Calibri" w:cs="Calibri"/>
          <w:b/>
          <w:bCs/>
        </w:rPr>
        <w:t>Validation Testing:</w:t>
      </w:r>
    </w:p>
    <w:p w14:paraId="407AEEDC" w14:textId="77777777" w:rsidR="00CA0FC6" w:rsidRPr="00CA0FC6" w:rsidRDefault="00CA0FC6" w:rsidP="00E74958">
      <w:pPr>
        <w:numPr>
          <w:ilvl w:val="0"/>
          <w:numId w:val="12"/>
        </w:numPr>
        <w:rPr>
          <w:rFonts w:ascii="Calibri" w:hAnsi="Calibri" w:cs="Calibri"/>
        </w:rPr>
      </w:pPr>
      <w:r w:rsidRPr="00CA0FC6">
        <w:rPr>
          <w:rFonts w:ascii="Calibri" w:hAnsi="Calibri" w:cs="Calibri"/>
        </w:rPr>
        <w:t>Real-world thermal testing with customer's actual use cases</w:t>
      </w:r>
    </w:p>
    <w:p w14:paraId="472A454A" w14:textId="77777777" w:rsidR="00CA0FC6" w:rsidRPr="00CA0FC6" w:rsidRDefault="00CA0FC6" w:rsidP="00E74958">
      <w:pPr>
        <w:numPr>
          <w:ilvl w:val="0"/>
          <w:numId w:val="12"/>
        </w:numPr>
        <w:rPr>
          <w:rFonts w:ascii="Calibri" w:hAnsi="Calibri" w:cs="Calibri"/>
        </w:rPr>
      </w:pPr>
      <w:r w:rsidRPr="00CA0FC6">
        <w:rPr>
          <w:rFonts w:ascii="Calibri" w:hAnsi="Calibri" w:cs="Calibri"/>
        </w:rPr>
        <w:t>Extended soak testing under peak load conditions</w:t>
      </w:r>
    </w:p>
    <w:p w14:paraId="3BB0F9C8" w14:textId="55CC377D" w:rsidR="00CA0FC6" w:rsidRPr="00CA0FC6" w:rsidRDefault="00CA0FC6" w:rsidP="00E74958">
      <w:pPr>
        <w:numPr>
          <w:ilvl w:val="0"/>
          <w:numId w:val="12"/>
        </w:numPr>
        <w:rPr>
          <w:rFonts w:ascii="Calibri" w:hAnsi="Calibri" w:cs="Calibri"/>
        </w:rPr>
      </w:pPr>
      <w:r w:rsidRPr="00CA0FC6">
        <w:rPr>
          <w:rFonts w:ascii="Calibri" w:hAnsi="Calibri" w:cs="Calibri"/>
        </w:rPr>
        <w:t xml:space="preserve">Verification of passive cooling operation across </w:t>
      </w:r>
      <w:r w:rsidR="00AD356C">
        <w:rPr>
          <w:rFonts w:ascii="Calibri" w:hAnsi="Calibri" w:cs="Calibri"/>
        </w:rPr>
        <w:t xml:space="preserve">the </w:t>
      </w:r>
      <w:r w:rsidRPr="00CA0FC6">
        <w:rPr>
          <w:rFonts w:ascii="Calibri" w:hAnsi="Calibri" w:cs="Calibri"/>
        </w:rPr>
        <w:t>operating temperature range</w:t>
      </w:r>
    </w:p>
    <w:p w14:paraId="0F6B3597"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Engineering Impact</w:t>
      </w:r>
    </w:p>
    <w:p w14:paraId="1EF3A3B8" w14:textId="50D93656" w:rsidR="00CA0FC6" w:rsidRPr="00CA0FC6" w:rsidRDefault="00CA0FC6" w:rsidP="00CA0FC6">
      <w:pPr>
        <w:rPr>
          <w:rFonts w:ascii="Calibri" w:hAnsi="Calibri" w:cs="Calibri"/>
        </w:rPr>
      </w:pPr>
      <w:r w:rsidRPr="00CA0FC6">
        <w:rPr>
          <w:rFonts w:ascii="Calibri" w:hAnsi="Calibri" w:cs="Calibri"/>
          <w:b/>
          <w:bCs/>
        </w:rPr>
        <w:lastRenderedPageBreak/>
        <w:t>Result:</w:t>
      </w:r>
      <w:r w:rsidRPr="00CA0FC6">
        <w:rPr>
          <w:rFonts w:ascii="Calibri" w:hAnsi="Calibri" w:cs="Calibri"/>
        </w:rPr>
        <w:t xml:space="preserve"> Eliminated thermal throttling under peak image processing loads, ensuring </w:t>
      </w:r>
      <w:r w:rsidR="00AD356C">
        <w:rPr>
          <w:rFonts w:ascii="Calibri" w:hAnsi="Calibri" w:cs="Calibri"/>
        </w:rPr>
        <w:t xml:space="preserve">a </w:t>
      </w:r>
      <w:r w:rsidRPr="00CA0FC6">
        <w:rPr>
          <w:rFonts w:ascii="Calibri" w:hAnsi="Calibri" w:cs="Calibri"/>
        </w:rPr>
        <w:t>consistent user experience with approximately 25% lower power consumption than fan-cooled alternatives.</w:t>
      </w:r>
    </w:p>
    <w:p w14:paraId="03DC96B9" w14:textId="77777777" w:rsidR="00CA0FC6" w:rsidRPr="00CA0FC6" w:rsidRDefault="00CA0FC6" w:rsidP="00CA0FC6">
      <w:pPr>
        <w:rPr>
          <w:rFonts w:ascii="Calibri" w:hAnsi="Calibri" w:cs="Calibri"/>
        </w:rPr>
      </w:pPr>
      <w:r w:rsidRPr="00CA0FC6">
        <w:rPr>
          <w:rFonts w:ascii="Calibri" w:hAnsi="Calibri" w:cs="Calibri"/>
          <w:b/>
          <w:bCs/>
        </w:rPr>
        <w:t>Technical Achievement:</w:t>
      </w:r>
      <w:r w:rsidRPr="00CA0FC6">
        <w:rPr>
          <w:rFonts w:ascii="Calibri" w:hAnsi="Calibri" w:cs="Calibri"/>
        </w:rPr>
        <w:t xml:space="preserve"> Maintained CPU performance within 95% of maximum for sustained vision processing workloads without active cooling.</w:t>
      </w:r>
    </w:p>
    <w:p w14:paraId="408EF89F" w14:textId="77777777" w:rsidR="00CA0FC6" w:rsidRPr="00CA0FC6" w:rsidRDefault="00CA0FC6" w:rsidP="00CA0FC6">
      <w:pPr>
        <w:rPr>
          <w:rFonts w:ascii="Calibri" w:hAnsi="Calibri" w:cs="Calibri"/>
        </w:rPr>
      </w:pPr>
      <w:r w:rsidRPr="00CA0FC6">
        <w:rPr>
          <w:rFonts w:ascii="Calibri" w:hAnsi="Calibri" w:cs="Calibri"/>
          <w:b/>
          <w:bCs/>
        </w:rPr>
        <w:t>Business Value:</w:t>
      </w:r>
      <w:r w:rsidRPr="00CA0FC6">
        <w:rPr>
          <w:rFonts w:ascii="Calibri" w:hAnsi="Calibri" w:cs="Calibri"/>
        </w:rPr>
        <w:t xml:space="preserve"> Avoided costly redesign cycles and maintained compact form factor critical for user acceptance while achieving sustainability targets for battery life and energy efficiency.</w:t>
      </w:r>
    </w:p>
    <w:p w14:paraId="47E4B531"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Phase 2: Supply Chain Risk Mitigation</w:t>
      </w:r>
    </w:p>
    <w:p w14:paraId="2C07F2F1"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Concurrent with development and production ramp</w:t>
      </w:r>
    </w:p>
    <w:p w14:paraId="47FFCEBC" w14:textId="77777777"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Ensure predictable component availability and delivery</w:t>
      </w:r>
    </w:p>
    <w:p w14:paraId="3BAACB34"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ADLINK's Approach</w:t>
      </w:r>
    </w:p>
    <w:p w14:paraId="2242599E" w14:textId="77777777" w:rsidR="00CA0FC6" w:rsidRPr="00CA0FC6" w:rsidRDefault="00CA0FC6" w:rsidP="00CA0FC6">
      <w:pPr>
        <w:rPr>
          <w:rFonts w:ascii="Calibri" w:hAnsi="Calibri" w:cs="Calibri"/>
        </w:rPr>
      </w:pPr>
      <w:r w:rsidRPr="00CA0FC6">
        <w:rPr>
          <w:rFonts w:ascii="Calibri" w:hAnsi="Calibri" w:cs="Calibri"/>
          <w:b/>
          <w:bCs/>
        </w:rPr>
        <w:t>Fast-Tracked Sampling:</w:t>
      </w:r>
    </w:p>
    <w:p w14:paraId="6674C010" w14:textId="77777777" w:rsidR="00CA0FC6" w:rsidRPr="00CA0FC6" w:rsidRDefault="00CA0FC6" w:rsidP="00E74958">
      <w:pPr>
        <w:numPr>
          <w:ilvl w:val="0"/>
          <w:numId w:val="13"/>
        </w:numPr>
        <w:rPr>
          <w:rFonts w:ascii="Calibri" w:hAnsi="Calibri" w:cs="Calibri"/>
        </w:rPr>
      </w:pPr>
      <w:r w:rsidRPr="00CA0FC6">
        <w:rPr>
          <w:rFonts w:ascii="Calibri" w:hAnsi="Calibri" w:cs="Calibri"/>
        </w:rPr>
        <w:t>DVT samples delivered within 2 weeks of specification</w:t>
      </w:r>
    </w:p>
    <w:p w14:paraId="27F91276" w14:textId="77777777" w:rsidR="00CA0FC6" w:rsidRPr="00CA0FC6" w:rsidRDefault="00CA0FC6" w:rsidP="00E74958">
      <w:pPr>
        <w:numPr>
          <w:ilvl w:val="0"/>
          <w:numId w:val="13"/>
        </w:numPr>
        <w:rPr>
          <w:rFonts w:ascii="Calibri" w:hAnsi="Calibri" w:cs="Calibri"/>
        </w:rPr>
      </w:pPr>
      <w:r w:rsidRPr="00CA0FC6">
        <w:rPr>
          <w:rFonts w:ascii="Calibri" w:hAnsi="Calibri" w:cs="Calibri"/>
        </w:rPr>
        <w:t>PVT units provided ahead of schedule for validation</w:t>
      </w:r>
    </w:p>
    <w:p w14:paraId="1945FAE2" w14:textId="77777777" w:rsidR="00CA0FC6" w:rsidRPr="00CA0FC6" w:rsidRDefault="00CA0FC6" w:rsidP="00E74958">
      <w:pPr>
        <w:numPr>
          <w:ilvl w:val="0"/>
          <w:numId w:val="13"/>
        </w:numPr>
        <w:rPr>
          <w:rFonts w:ascii="Calibri" w:hAnsi="Calibri" w:cs="Calibri"/>
        </w:rPr>
      </w:pPr>
      <w:r w:rsidRPr="00CA0FC6">
        <w:rPr>
          <w:rFonts w:ascii="Calibri" w:hAnsi="Calibri" w:cs="Calibri"/>
        </w:rPr>
        <w:t>Production-intent modules available for pilot testing</w:t>
      </w:r>
    </w:p>
    <w:p w14:paraId="2CB6648E" w14:textId="77777777" w:rsidR="00CA0FC6" w:rsidRPr="00CA0FC6" w:rsidRDefault="00CA0FC6" w:rsidP="00CA0FC6">
      <w:pPr>
        <w:rPr>
          <w:rFonts w:ascii="Calibri" w:hAnsi="Calibri" w:cs="Calibri"/>
        </w:rPr>
      </w:pPr>
      <w:r w:rsidRPr="00CA0FC6">
        <w:rPr>
          <w:rFonts w:ascii="Calibri" w:hAnsi="Calibri" w:cs="Calibri"/>
          <w:b/>
          <w:bCs/>
        </w:rPr>
        <w:t>Transparent Communication:</w:t>
      </w:r>
    </w:p>
    <w:p w14:paraId="6C3C54C1" w14:textId="77777777" w:rsidR="00CA0FC6" w:rsidRPr="00CA0FC6" w:rsidRDefault="00CA0FC6" w:rsidP="00E74958">
      <w:pPr>
        <w:numPr>
          <w:ilvl w:val="0"/>
          <w:numId w:val="14"/>
        </w:numPr>
        <w:rPr>
          <w:rFonts w:ascii="Calibri" w:hAnsi="Calibri" w:cs="Calibri"/>
        </w:rPr>
      </w:pPr>
      <w:r w:rsidRPr="00CA0FC6">
        <w:rPr>
          <w:rFonts w:ascii="Calibri" w:hAnsi="Calibri" w:cs="Calibri"/>
        </w:rPr>
        <w:t>Weekly lead time updates during component shortage periods</w:t>
      </w:r>
    </w:p>
    <w:p w14:paraId="618C60A7" w14:textId="77777777" w:rsidR="00CA0FC6" w:rsidRPr="00CA0FC6" w:rsidRDefault="00CA0FC6" w:rsidP="00E74958">
      <w:pPr>
        <w:numPr>
          <w:ilvl w:val="0"/>
          <w:numId w:val="14"/>
        </w:numPr>
        <w:rPr>
          <w:rFonts w:ascii="Calibri" w:hAnsi="Calibri" w:cs="Calibri"/>
        </w:rPr>
      </w:pPr>
      <w:r w:rsidRPr="00CA0FC6">
        <w:rPr>
          <w:rFonts w:ascii="Calibri" w:hAnsi="Calibri" w:cs="Calibri"/>
        </w:rPr>
        <w:t>Proactive notification of any potential supply constraints</w:t>
      </w:r>
    </w:p>
    <w:p w14:paraId="6164E046" w14:textId="77777777" w:rsidR="00CA0FC6" w:rsidRPr="00CA0FC6" w:rsidRDefault="00CA0FC6" w:rsidP="00E74958">
      <w:pPr>
        <w:numPr>
          <w:ilvl w:val="0"/>
          <w:numId w:val="14"/>
        </w:numPr>
        <w:rPr>
          <w:rFonts w:ascii="Calibri" w:hAnsi="Calibri" w:cs="Calibri"/>
        </w:rPr>
      </w:pPr>
      <w:r w:rsidRPr="00CA0FC6">
        <w:rPr>
          <w:rFonts w:ascii="Calibri" w:hAnsi="Calibri" w:cs="Calibri"/>
        </w:rPr>
        <w:t>Collaborative forecasting to align production schedules</w:t>
      </w:r>
    </w:p>
    <w:p w14:paraId="75FCD610" w14:textId="77777777" w:rsidR="00CA0FC6" w:rsidRPr="00CA0FC6" w:rsidRDefault="00CA0FC6" w:rsidP="00CA0FC6">
      <w:pPr>
        <w:rPr>
          <w:rFonts w:ascii="Calibri" w:hAnsi="Calibri" w:cs="Calibri"/>
        </w:rPr>
      </w:pPr>
      <w:r w:rsidRPr="00CA0FC6">
        <w:rPr>
          <w:rFonts w:ascii="Calibri" w:hAnsi="Calibri" w:cs="Calibri"/>
          <w:b/>
          <w:bCs/>
        </w:rPr>
        <w:t>Flexible Order Quantities:</w:t>
      </w:r>
    </w:p>
    <w:p w14:paraId="7FAD0E95" w14:textId="77777777" w:rsidR="00CA0FC6" w:rsidRPr="00CA0FC6" w:rsidRDefault="00CA0FC6" w:rsidP="00E74958">
      <w:pPr>
        <w:numPr>
          <w:ilvl w:val="0"/>
          <w:numId w:val="15"/>
        </w:numPr>
        <w:rPr>
          <w:rFonts w:ascii="Calibri" w:hAnsi="Calibri" w:cs="Calibri"/>
        </w:rPr>
      </w:pPr>
      <w:r w:rsidRPr="00CA0FC6">
        <w:rPr>
          <w:rFonts w:ascii="Calibri" w:hAnsi="Calibri" w:cs="Calibri"/>
        </w:rPr>
        <w:t>Supported pilot program with 1,000+ unit orders</w:t>
      </w:r>
    </w:p>
    <w:p w14:paraId="2D156430" w14:textId="77777777" w:rsidR="00CA0FC6" w:rsidRPr="00CA0FC6" w:rsidRDefault="00CA0FC6" w:rsidP="00E74958">
      <w:pPr>
        <w:numPr>
          <w:ilvl w:val="0"/>
          <w:numId w:val="15"/>
        </w:numPr>
        <w:rPr>
          <w:rFonts w:ascii="Calibri" w:hAnsi="Calibri" w:cs="Calibri"/>
        </w:rPr>
      </w:pPr>
      <w:r w:rsidRPr="00CA0FC6">
        <w:rPr>
          <w:rFonts w:ascii="Calibri" w:hAnsi="Calibri" w:cs="Calibri"/>
        </w:rPr>
        <w:t>Scaled to volume production (20,000+ units) without quality degradation</w:t>
      </w:r>
    </w:p>
    <w:p w14:paraId="28B15B3B" w14:textId="77777777" w:rsidR="00CA0FC6" w:rsidRPr="00CA0FC6" w:rsidRDefault="00CA0FC6" w:rsidP="00E74958">
      <w:pPr>
        <w:numPr>
          <w:ilvl w:val="0"/>
          <w:numId w:val="15"/>
        </w:numPr>
        <w:rPr>
          <w:rFonts w:ascii="Calibri" w:hAnsi="Calibri" w:cs="Calibri"/>
        </w:rPr>
      </w:pPr>
      <w:r w:rsidRPr="00CA0FC6">
        <w:rPr>
          <w:rFonts w:ascii="Calibri" w:hAnsi="Calibri" w:cs="Calibri"/>
        </w:rPr>
        <w:t>Maintained consistent pricing across volume tiers</w:t>
      </w:r>
    </w:p>
    <w:p w14:paraId="3705BF7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Business Impact</w:t>
      </w:r>
    </w:p>
    <w:p w14:paraId="728E7085" w14:textId="77777777" w:rsidR="00CA0FC6" w:rsidRPr="00CA0FC6" w:rsidRDefault="00CA0FC6" w:rsidP="00CA0FC6">
      <w:pPr>
        <w:rPr>
          <w:rFonts w:ascii="Calibri" w:hAnsi="Calibri" w:cs="Calibri"/>
        </w:rPr>
      </w:pPr>
      <w:r w:rsidRPr="00CA0FC6">
        <w:rPr>
          <w:rFonts w:ascii="Calibri" w:hAnsi="Calibri" w:cs="Calibri"/>
          <w:b/>
          <w:bCs/>
        </w:rPr>
        <w:t>Result:</w:t>
      </w:r>
      <w:r w:rsidRPr="00CA0FC6">
        <w:rPr>
          <w:rFonts w:ascii="Calibri" w:hAnsi="Calibri" w:cs="Calibri"/>
        </w:rPr>
        <w:t xml:space="preserve"> Reduced time-to-market by 4+ months vs. alternative module suppliers.</w:t>
      </w:r>
    </w:p>
    <w:p w14:paraId="5D7FA509" w14:textId="77777777" w:rsidR="00CA0FC6" w:rsidRPr="00CA0FC6" w:rsidRDefault="00CA0FC6" w:rsidP="00CA0FC6">
      <w:pPr>
        <w:rPr>
          <w:rFonts w:ascii="Calibri" w:hAnsi="Calibri" w:cs="Calibri"/>
        </w:rPr>
      </w:pPr>
      <w:r w:rsidRPr="00CA0FC6">
        <w:rPr>
          <w:rFonts w:ascii="Calibri" w:hAnsi="Calibri" w:cs="Calibri"/>
          <w:b/>
          <w:bCs/>
        </w:rPr>
        <w:t>Risk Mitigation:</w:t>
      </w:r>
      <w:r w:rsidRPr="00CA0FC6">
        <w:rPr>
          <w:rFonts w:ascii="Calibri" w:hAnsi="Calibri" w:cs="Calibri"/>
        </w:rPr>
        <w:t xml:space="preserve"> Avoided production delays that would have jeopardized customer commitments.</w:t>
      </w:r>
    </w:p>
    <w:p w14:paraId="04EB3AE4" w14:textId="6552BA62" w:rsidR="00CA0FC6" w:rsidRPr="00CA0FC6" w:rsidRDefault="00CA0FC6" w:rsidP="00CA0FC6">
      <w:pPr>
        <w:rPr>
          <w:rFonts w:ascii="Calibri" w:hAnsi="Calibri" w:cs="Calibri"/>
        </w:rPr>
      </w:pPr>
      <w:r w:rsidRPr="00CA0FC6">
        <w:rPr>
          <w:rFonts w:ascii="Calibri" w:hAnsi="Calibri" w:cs="Calibri"/>
          <w:b/>
          <w:bCs/>
        </w:rPr>
        <w:lastRenderedPageBreak/>
        <w:t>Competitive Advantage:</w:t>
      </w:r>
      <w:r w:rsidRPr="00CA0FC6">
        <w:rPr>
          <w:rFonts w:ascii="Calibri" w:hAnsi="Calibri" w:cs="Calibri"/>
        </w:rPr>
        <w:t xml:space="preserve"> Faster market entry enabled </w:t>
      </w:r>
      <w:r w:rsidR="00AD356C">
        <w:rPr>
          <w:rFonts w:ascii="Calibri" w:hAnsi="Calibri" w:cs="Calibri"/>
        </w:rPr>
        <w:t xml:space="preserve">the </w:t>
      </w:r>
      <w:r w:rsidRPr="00CA0FC6">
        <w:rPr>
          <w:rFonts w:ascii="Calibri" w:hAnsi="Calibri" w:cs="Calibri"/>
        </w:rPr>
        <w:t>customer to capture early adopter segment.</w:t>
      </w:r>
    </w:p>
    <w:p w14:paraId="4F3EF087"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Phase 3: Field Deployment Support</w:t>
      </w:r>
    </w:p>
    <w:p w14:paraId="3C9E519F"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Ongoing post-production</w:t>
      </w:r>
    </w:p>
    <w:p w14:paraId="20AE0DCA" w14:textId="450BBD82"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Maintain product quality and customer satisfaction throughout </w:t>
      </w:r>
      <w:r w:rsidR="00AD356C">
        <w:rPr>
          <w:rFonts w:ascii="Calibri" w:hAnsi="Calibri" w:cs="Calibri"/>
        </w:rPr>
        <w:t xml:space="preserve">the </w:t>
      </w:r>
      <w:r w:rsidRPr="00CA0FC6">
        <w:rPr>
          <w:rFonts w:ascii="Calibri" w:hAnsi="Calibri" w:cs="Calibri"/>
        </w:rPr>
        <w:t>product lifecycle</w:t>
      </w:r>
    </w:p>
    <w:p w14:paraId="5053CDBB"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Support Model</w:t>
      </w:r>
    </w:p>
    <w:p w14:paraId="3A08667C" w14:textId="77777777" w:rsidR="00CA0FC6" w:rsidRPr="00CA0FC6" w:rsidRDefault="00CA0FC6" w:rsidP="00CA0FC6">
      <w:pPr>
        <w:rPr>
          <w:rFonts w:ascii="Calibri" w:hAnsi="Calibri" w:cs="Calibri"/>
        </w:rPr>
      </w:pPr>
      <w:r w:rsidRPr="00CA0FC6">
        <w:rPr>
          <w:rFonts w:ascii="Calibri" w:hAnsi="Calibri" w:cs="Calibri"/>
          <w:b/>
          <w:bCs/>
        </w:rPr>
        <w:t>Local Technical Support:</w:t>
      </w:r>
    </w:p>
    <w:p w14:paraId="6F507DEF" w14:textId="37ADCE97" w:rsidR="00CA0FC6" w:rsidRPr="00CA0FC6" w:rsidRDefault="00CA0FC6" w:rsidP="00E74958">
      <w:pPr>
        <w:numPr>
          <w:ilvl w:val="0"/>
          <w:numId w:val="16"/>
        </w:numPr>
        <w:rPr>
          <w:rFonts w:ascii="Calibri" w:hAnsi="Calibri" w:cs="Calibri"/>
        </w:rPr>
      </w:pPr>
      <w:r w:rsidRPr="00CA0FC6">
        <w:rPr>
          <w:rFonts w:ascii="Calibri" w:hAnsi="Calibri" w:cs="Calibri"/>
        </w:rPr>
        <w:t>North American SJDC providing</w:t>
      </w:r>
      <w:r w:rsidR="00AD356C">
        <w:rPr>
          <w:rFonts w:ascii="Calibri" w:hAnsi="Calibri" w:cs="Calibri"/>
        </w:rPr>
        <w:t xml:space="preserve"> a</w:t>
      </w:r>
      <w:r w:rsidRPr="00CA0FC6">
        <w:rPr>
          <w:rFonts w:ascii="Calibri" w:hAnsi="Calibri" w:cs="Calibri"/>
        </w:rPr>
        <w:t xml:space="preserve"> &lt;</w:t>
      </w:r>
      <w:r w:rsidR="003D4A37" w:rsidRPr="00CA0FC6">
        <w:rPr>
          <w:rFonts w:ascii="Calibri" w:hAnsi="Calibri" w:cs="Calibri"/>
        </w:rPr>
        <w:t>24</w:t>
      </w:r>
      <w:r w:rsidR="003D4A37">
        <w:rPr>
          <w:rFonts w:ascii="Calibri" w:hAnsi="Calibri" w:cs="Calibri"/>
        </w:rPr>
        <w:t>-</w:t>
      </w:r>
      <w:r w:rsidRPr="00CA0FC6">
        <w:rPr>
          <w:rFonts w:ascii="Calibri" w:hAnsi="Calibri" w:cs="Calibri"/>
        </w:rPr>
        <w:t>hour response time</w:t>
      </w:r>
    </w:p>
    <w:p w14:paraId="7DFC2053" w14:textId="35BDF54D" w:rsidR="00CA0FC6" w:rsidRPr="00CA0FC6" w:rsidRDefault="00CA0FC6" w:rsidP="00E74958">
      <w:pPr>
        <w:numPr>
          <w:ilvl w:val="0"/>
          <w:numId w:val="16"/>
        </w:numPr>
        <w:rPr>
          <w:rFonts w:ascii="Calibri" w:hAnsi="Calibri" w:cs="Calibri"/>
        </w:rPr>
      </w:pPr>
      <w:r w:rsidRPr="00CA0FC6">
        <w:rPr>
          <w:rFonts w:ascii="Calibri" w:hAnsi="Calibri" w:cs="Calibri"/>
        </w:rPr>
        <w:t>Direct access to</w:t>
      </w:r>
      <w:r w:rsidR="00AD356C">
        <w:rPr>
          <w:rFonts w:ascii="Calibri" w:hAnsi="Calibri" w:cs="Calibri"/>
        </w:rPr>
        <w:t xml:space="preserve"> the</w:t>
      </w:r>
      <w:r w:rsidRPr="00CA0FC6">
        <w:rPr>
          <w:rFonts w:ascii="Calibri" w:hAnsi="Calibri" w:cs="Calibri"/>
        </w:rPr>
        <w:t xml:space="preserve"> engineering team for complex issues</w:t>
      </w:r>
    </w:p>
    <w:p w14:paraId="4C70FC93" w14:textId="77777777" w:rsidR="00CA0FC6" w:rsidRPr="00CA0FC6" w:rsidRDefault="00CA0FC6" w:rsidP="00E74958">
      <w:pPr>
        <w:numPr>
          <w:ilvl w:val="0"/>
          <w:numId w:val="16"/>
        </w:numPr>
        <w:rPr>
          <w:rFonts w:ascii="Calibri" w:hAnsi="Calibri" w:cs="Calibri"/>
        </w:rPr>
      </w:pPr>
      <w:r w:rsidRPr="00CA0FC6">
        <w:rPr>
          <w:rFonts w:ascii="Calibri" w:hAnsi="Calibri" w:cs="Calibri"/>
        </w:rPr>
        <w:t>On-site support available for critical debugging</w:t>
      </w:r>
    </w:p>
    <w:p w14:paraId="259666F3" w14:textId="77777777" w:rsidR="00CA0FC6" w:rsidRPr="00CA0FC6" w:rsidRDefault="00CA0FC6" w:rsidP="00CA0FC6">
      <w:pPr>
        <w:rPr>
          <w:rFonts w:ascii="Calibri" w:hAnsi="Calibri" w:cs="Calibri"/>
        </w:rPr>
      </w:pPr>
      <w:r w:rsidRPr="00CA0FC6">
        <w:rPr>
          <w:rFonts w:ascii="Calibri" w:hAnsi="Calibri" w:cs="Calibri"/>
          <w:b/>
          <w:bCs/>
        </w:rPr>
        <w:t>Long-Term Availability:</w:t>
      </w:r>
    </w:p>
    <w:p w14:paraId="15F84010" w14:textId="77777777" w:rsidR="00CA0FC6" w:rsidRPr="00CA0FC6" w:rsidRDefault="00CA0FC6" w:rsidP="00E74958">
      <w:pPr>
        <w:numPr>
          <w:ilvl w:val="0"/>
          <w:numId w:val="17"/>
        </w:numPr>
        <w:rPr>
          <w:rFonts w:ascii="Calibri" w:hAnsi="Calibri" w:cs="Calibri"/>
        </w:rPr>
      </w:pPr>
      <w:r w:rsidRPr="00CA0FC6">
        <w:rPr>
          <w:rFonts w:ascii="Calibri" w:hAnsi="Calibri" w:cs="Calibri"/>
        </w:rPr>
        <w:t>7+ year component availability commitment—reducing electronic waste and supporting circular economy principles</w:t>
      </w:r>
    </w:p>
    <w:p w14:paraId="6FBE59BC" w14:textId="77777777" w:rsidR="00CA0FC6" w:rsidRPr="00CA0FC6" w:rsidRDefault="00CA0FC6" w:rsidP="00E74958">
      <w:pPr>
        <w:numPr>
          <w:ilvl w:val="0"/>
          <w:numId w:val="17"/>
        </w:numPr>
        <w:rPr>
          <w:rFonts w:ascii="Calibri" w:hAnsi="Calibri" w:cs="Calibri"/>
        </w:rPr>
      </w:pPr>
      <w:r w:rsidRPr="00CA0FC6">
        <w:rPr>
          <w:rFonts w:ascii="Calibri" w:hAnsi="Calibri" w:cs="Calibri"/>
        </w:rPr>
        <w:t>Planned obsolescence roadmap with 12+ month notice</w:t>
      </w:r>
    </w:p>
    <w:p w14:paraId="74857CC7" w14:textId="77777777" w:rsidR="00CA0FC6" w:rsidRPr="00CA0FC6" w:rsidRDefault="00CA0FC6" w:rsidP="00E74958">
      <w:pPr>
        <w:numPr>
          <w:ilvl w:val="0"/>
          <w:numId w:val="17"/>
        </w:numPr>
        <w:rPr>
          <w:rFonts w:ascii="Calibri" w:hAnsi="Calibri" w:cs="Calibri"/>
        </w:rPr>
      </w:pPr>
      <w:r w:rsidRPr="00CA0FC6">
        <w:rPr>
          <w:rFonts w:ascii="Calibri" w:hAnsi="Calibri" w:cs="Calibri"/>
        </w:rPr>
        <w:t>Migration path to next-generation modules when needed</w:t>
      </w:r>
    </w:p>
    <w:p w14:paraId="4010C552" w14:textId="77777777" w:rsidR="00CA0FC6" w:rsidRPr="00CA0FC6" w:rsidRDefault="00CA0FC6" w:rsidP="00CA0FC6">
      <w:pPr>
        <w:rPr>
          <w:rFonts w:ascii="Calibri" w:hAnsi="Calibri" w:cs="Calibri"/>
        </w:rPr>
      </w:pPr>
      <w:r w:rsidRPr="00CA0FC6">
        <w:rPr>
          <w:rFonts w:ascii="Calibri" w:hAnsi="Calibri" w:cs="Calibri"/>
          <w:b/>
          <w:bCs/>
        </w:rPr>
        <w:t>Firmware &amp; Security Maintenance:</w:t>
      </w:r>
    </w:p>
    <w:p w14:paraId="5E6EAB56" w14:textId="77777777" w:rsidR="00CA0FC6" w:rsidRPr="00CA0FC6" w:rsidRDefault="00CA0FC6" w:rsidP="00E74958">
      <w:pPr>
        <w:numPr>
          <w:ilvl w:val="0"/>
          <w:numId w:val="18"/>
        </w:numPr>
        <w:rPr>
          <w:rFonts w:ascii="Calibri" w:hAnsi="Calibri" w:cs="Calibri"/>
        </w:rPr>
      </w:pPr>
      <w:r w:rsidRPr="00CA0FC6">
        <w:rPr>
          <w:rFonts w:ascii="Calibri" w:hAnsi="Calibri" w:cs="Calibri"/>
        </w:rPr>
        <w:t>Ongoing BIOS updates for performance optimization and power efficiency improvements</w:t>
      </w:r>
    </w:p>
    <w:p w14:paraId="56AFE632" w14:textId="77777777" w:rsidR="00CA0FC6" w:rsidRPr="00CA0FC6" w:rsidRDefault="00CA0FC6" w:rsidP="00E74958">
      <w:pPr>
        <w:numPr>
          <w:ilvl w:val="0"/>
          <w:numId w:val="18"/>
        </w:numPr>
        <w:rPr>
          <w:rFonts w:ascii="Calibri" w:hAnsi="Calibri" w:cs="Calibri"/>
        </w:rPr>
      </w:pPr>
      <w:r w:rsidRPr="00CA0FC6">
        <w:rPr>
          <w:rFonts w:ascii="Calibri" w:hAnsi="Calibri" w:cs="Calibri"/>
        </w:rPr>
        <w:t>Security patches for emerging vulnerabilities</w:t>
      </w:r>
    </w:p>
    <w:p w14:paraId="351EF1D8" w14:textId="77777777" w:rsidR="00CA0FC6" w:rsidRPr="00CA0FC6" w:rsidRDefault="00CA0FC6" w:rsidP="00E74958">
      <w:pPr>
        <w:numPr>
          <w:ilvl w:val="0"/>
          <w:numId w:val="18"/>
        </w:numPr>
        <w:rPr>
          <w:rFonts w:ascii="Calibri" w:hAnsi="Calibri" w:cs="Calibri"/>
        </w:rPr>
      </w:pPr>
      <w:r w:rsidRPr="00CA0FC6">
        <w:rPr>
          <w:rFonts w:ascii="Calibri" w:hAnsi="Calibri" w:cs="Calibri"/>
        </w:rPr>
        <w:t>Compatibility testing with OS and driver updates</w:t>
      </w:r>
    </w:p>
    <w:p w14:paraId="7F30B199"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Reliability Impact</w:t>
      </w:r>
    </w:p>
    <w:p w14:paraId="0A1A3B63" w14:textId="77777777" w:rsidR="00CA0FC6" w:rsidRPr="00CA0FC6" w:rsidRDefault="00CA0FC6" w:rsidP="00CA0FC6">
      <w:pPr>
        <w:rPr>
          <w:rFonts w:ascii="Calibri" w:hAnsi="Calibri" w:cs="Calibri"/>
        </w:rPr>
      </w:pPr>
      <w:r w:rsidRPr="00CA0FC6">
        <w:rPr>
          <w:rFonts w:ascii="Calibri" w:hAnsi="Calibri" w:cs="Calibri"/>
          <w:b/>
          <w:bCs/>
        </w:rPr>
        <w:t>Result:</w:t>
      </w:r>
      <w:r w:rsidRPr="00CA0FC6">
        <w:rPr>
          <w:rFonts w:ascii="Calibri" w:hAnsi="Calibri" w:cs="Calibri"/>
        </w:rPr>
        <w:t xml:space="preserve"> &lt;0.5% field failure rate across deployed units.</w:t>
      </w:r>
    </w:p>
    <w:p w14:paraId="2B6501BC" w14:textId="77777777" w:rsidR="00CA0FC6" w:rsidRPr="00CA0FC6" w:rsidRDefault="00CA0FC6" w:rsidP="00CA0FC6">
      <w:pPr>
        <w:rPr>
          <w:rFonts w:ascii="Calibri" w:hAnsi="Calibri" w:cs="Calibri"/>
        </w:rPr>
      </w:pPr>
      <w:r w:rsidRPr="00CA0FC6">
        <w:rPr>
          <w:rFonts w:ascii="Calibri" w:hAnsi="Calibri" w:cs="Calibri"/>
          <w:b/>
          <w:bCs/>
        </w:rPr>
        <w:t>Critical Significance:</w:t>
      </w:r>
      <w:r w:rsidRPr="00CA0FC6">
        <w:rPr>
          <w:rFonts w:ascii="Calibri" w:hAnsi="Calibri" w:cs="Calibri"/>
        </w:rPr>
        <w:t xml:space="preserve"> In assistive device applications, reliability directly equals user safety and independence. This performance exceeded industry standards and customer expectations.</w:t>
      </w:r>
    </w:p>
    <w:p w14:paraId="5D0048AF" w14:textId="77777777" w:rsidR="00CA0FC6" w:rsidRPr="00CA0FC6" w:rsidRDefault="00CA0FC6" w:rsidP="00CA0FC6">
      <w:pPr>
        <w:rPr>
          <w:rFonts w:ascii="Calibri" w:hAnsi="Calibri" w:cs="Calibri"/>
        </w:rPr>
      </w:pPr>
      <w:r w:rsidRPr="00CA0FC6">
        <w:rPr>
          <w:rFonts w:ascii="Calibri" w:hAnsi="Calibri" w:cs="Calibri"/>
          <w:b/>
          <w:bCs/>
        </w:rPr>
        <w:t>Customer Satisfaction:</w:t>
      </w:r>
      <w:r w:rsidRPr="00CA0FC6">
        <w:rPr>
          <w:rFonts w:ascii="Calibri" w:hAnsi="Calibri" w:cs="Calibri"/>
        </w:rPr>
        <w:t xml:space="preserve"> Zero customer escalations related to module quality or support responsiveness.</w:t>
      </w:r>
    </w:p>
    <w:p w14:paraId="6EF15509" w14:textId="77777777" w:rsidR="00CA0FC6" w:rsidRPr="00CA0FC6" w:rsidRDefault="00000000" w:rsidP="00CA0FC6">
      <w:pPr>
        <w:rPr>
          <w:rFonts w:ascii="Calibri" w:hAnsi="Calibri" w:cs="Calibri"/>
        </w:rPr>
      </w:pPr>
      <w:r>
        <w:rPr>
          <w:rFonts w:ascii="Calibri" w:hAnsi="Calibri" w:cs="Calibri"/>
        </w:rPr>
        <w:pict w14:anchorId="7A5FD876">
          <v:rect id="_x0000_i1029" style="width:0;height:1.5pt" o:hralign="center" o:hrstd="t" o:hr="t" fillcolor="#a0a0a0" stroked="f"/>
        </w:pict>
      </w:r>
    </w:p>
    <w:p w14:paraId="3B5836F3"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BROADER MARKET INSIGHTS</w:t>
      </w:r>
    </w:p>
    <w:p w14:paraId="4240EBB5"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lastRenderedPageBreak/>
        <w:t>Why Vision Systems Are Adopting COM-HPC Mini</w:t>
      </w:r>
    </w:p>
    <w:p w14:paraId="4F9F5A04" w14:textId="77777777" w:rsidR="00CA0FC6" w:rsidRPr="00CA0FC6" w:rsidRDefault="00CA0FC6" w:rsidP="00CA0FC6">
      <w:pPr>
        <w:rPr>
          <w:rFonts w:ascii="Calibri" w:hAnsi="Calibri" w:cs="Calibri"/>
        </w:rPr>
      </w:pPr>
      <w:r w:rsidRPr="00CA0FC6">
        <w:rPr>
          <w:rFonts w:ascii="Calibri" w:hAnsi="Calibri" w:cs="Calibri"/>
        </w:rPr>
        <w:t>Beyond this specific assistive technology deployment, ADLINK is seeing COM-HPC Mini adoption accelerate across multiple vision market segments. The common thread: applications that demand the same balance of performance density, thermal management, and long-term reliability—with ADLINK providing expert guidance to help customers navigate to the right platform for their mission-critical applications.</w:t>
      </w:r>
    </w:p>
    <w:p w14:paraId="2F4D2E6F"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Industrial Vision &amp; Inspection</w:t>
      </w:r>
    </w:p>
    <w:p w14:paraId="3EFB3024" w14:textId="77777777" w:rsidR="00CA0FC6" w:rsidRPr="00CA0FC6" w:rsidRDefault="00CA0FC6" w:rsidP="00CA0FC6">
      <w:pPr>
        <w:rPr>
          <w:rFonts w:ascii="Calibri" w:hAnsi="Calibri" w:cs="Calibri"/>
        </w:rPr>
      </w:pPr>
      <w:r w:rsidRPr="00CA0FC6">
        <w:rPr>
          <w:rFonts w:ascii="Calibri" w:hAnsi="Calibri" w:cs="Calibri"/>
          <w:b/>
          <w:bCs/>
        </w:rPr>
        <w:t>Application Examples:</w:t>
      </w:r>
    </w:p>
    <w:p w14:paraId="4572AA6C" w14:textId="77777777" w:rsidR="00CA0FC6" w:rsidRPr="00CA0FC6" w:rsidRDefault="00CA0FC6" w:rsidP="00E74958">
      <w:pPr>
        <w:numPr>
          <w:ilvl w:val="0"/>
          <w:numId w:val="19"/>
        </w:numPr>
        <w:rPr>
          <w:rFonts w:ascii="Calibri" w:hAnsi="Calibri" w:cs="Calibri"/>
        </w:rPr>
      </w:pPr>
      <w:r w:rsidRPr="00CA0FC6">
        <w:rPr>
          <w:rFonts w:ascii="Calibri" w:hAnsi="Calibri" w:cs="Calibri"/>
        </w:rPr>
        <w:t>Compact machine vision controllers for factory automation</w:t>
      </w:r>
    </w:p>
    <w:p w14:paraId="5B00C6CD" w14:textId="77777777" w:rsidR="00CA0FC6" w:rsidRPr="00CA0FC6" w:rsidRDefault="00CA0FC6" w:rsidP="00E74958">
      <w:pPr>
        <w:numPr>
          <w:ilvl w:val="0"/>
          <w:numId w:val="19"/>
        </w:numPr>
        <w:rPr>
          <w:rFonts w:ascii="Calibri" w:hAnsi="Calibri" w:cs="Calibri"/>
        </w:rPr>
      </w:pPr>
      <w:r w:rsidRPr="00CA0FC6">
        <w:rPr>
          <w:rFonts w:ascii="Calibri" w:hAnsi="Calibri" w:cs="Calibri"/>
        </w:rPr>
        <w:t>Multi-camera systems requiring centralized processing</w:t>
      </w:r>
    </w:p>
    <w:p w14:paraId="47D790F2" w14:textId="77777777" w:rsidR="00CA0FC6" w:rsidRPr="00CA0FC6" w:rsidRDefault="00CA0FC6" w:rsidP="00E74958">
      <w:pPr>
        <w:numPr>
          <w:ilvl w:val="0"/>
          <w:numId w:val="19"/>
        </w:numPr>
        <w:rPr>
          <w:rFonts w:ascii="Calibri" w:hAnsi="Calibri" w:cs="Calibri"/>
        </w:rPr>
      </w:pPr>
      <w:r w:rsidRPr="00CA0FC6">
        <w:rPr>
          <w:rFonts w:ascii="Calibri" w:hAnsi="Calibri" w:cs="Calibri"/>
        </w:rPr>
        <w:t>AI-powered defect detection in space-constrained production lines</w:t>
      </w:r>
    </w:p>
    <w:p w14:paraId="33E07206" w14:textId="77777777" w:rsidR="00CA0FC6" w:rsidRPr="00CA0FC6" w:rsidRDefault="00CA0FC6" w:rsidP="00E74958">
      <w:pPr>
        <w:numPr>
          <w:ilvl w:val="0"/>
          <w:numId w:val="19"/>
        </w:numPr>
        <w:rPr>
          <w:rFonts w:ascii="Calibri" w:hAnsi="Calibri" w:cs="Calibri"/>
        </w:rPr>
      </w:pPr>
      <w:r w:rsidRPr="00CA0FC6">
        <w:rPr>
          <w:rFonts w:ascii="Calibri" w:hAnsi="Calibri" w:cs="Calibri"/>
        </w:rPr>
        <w:t>Portable quality inspection systems for field service</w:t>
      </w:r>
    </w:p>
    <w:p w14:paraId="44832F6A" w14:textId="77777777" w:rsidR="00CA0FC6" w:rsidRPr="00CA0FC6" w:rsidRDefault="00CA0FC6" w:rsidP="00CA0FC6">
      <w:pPr>
        <w:rPr>
          <w:rFonts w:ascii="Calibri" w:hAnsi="Calibri" w:cs="Calibri"/>
        </w:rPr>
      </w:pPr>
      <w:r w:rsidRPr="00CA0FC6">
        <w:rPr>
          <w:rFonts w:ascii="Calibri" w:hAnsi="Calibri" w:cs="Calibri"/>
          <w:b/>
          <w:bCs/>
        </w:rPr>
        <w:t>Key Requirements:</w:t>
      </w:r>
    </w:p>
    <w:p w14:paraId="77BECA2C" w14:textId="77777777" w:rsidR="00CA0FC6" w:rsidRPr="00CA0FC6" w:rsidRDefault="00CA0FC6" w:rsidP="00E74958">
      <w:pPr>
        <w:numPr>
          <w:ilvl w:val="0"/>
          <w:numId w:val="20"/>
        </w:numPr>
        <w:rPr>
          <w:rFonts w:ascii="Calibri" w:hAnsi="Calibri" w:cs="Calibri"/>
        </w:rPr>
      </w:pPr>
      <w:r w:rsidRPr="00CA0FC6">
        <w:rPr>
          <w:rFonts w:ascii="Calibri" w:hAnsi="Calibri" w:cs="Calibri"/>
        </w:rPr>
        <w:t>Sustained processing for continuous inspection operations</w:t>
      </w:r>
    </w:p>
    <w:p w14:paraId="6D5F03ED" w14:textId="77777777" w:rsidR="00CA0FC6" w:rsidRPr="00CA0FC6" w:rsidRDefault="00CA0FC6" w:rsidP="00E74958">
      <w:pPr>
        <w:numPr>
          <w:ilvl w:val="0"/>
          <w:numId w:val="20"/>
        </w:numPr>
        <w:rPr>
          <w:rFonts w:ascii="Calibri" w:hAnsi="Calibri" w:cs="Calibri"/>
        </w:rPr>
      </w:pPr>
      <w:r w:rsidRPr="00CA0FC6">
        <w:rPr>
          <w:rFonts w:ascii="Calibri" w:hAnsi="Calibri" w:cs="Calibri"/>
        </w:rPr>
        <w:t>Silent operation to prevent dust contamination in clean rooms and reduce noise pollution</w:t>
      </w:r>
    </w:p>
    <w:p w14:paraId="7126845F" w14:textId="77777777" w:rsidR="00CA0FC6" w:rsidRPr="00CA0FC6" w:rsidRDefault="00CA0FC6" w:rsidP="00E74958">
      <w:pPr>
        <w:numPr>
          <w:ilvl w:val="0"/>
          <w:numId w:val="20"/>
        </w:numPr>
        <w:rPr>
          <w:rFonts w:ascii="Calibri" w:hAnsi="Calibri" w:cs="Calibri"/>
        </w:rPr>
      </w:pPr>
      <w:r w:rsidRPr="00CA0FC6">
        <w:rPr>
          <w:rFonts w:ascii="Calibri" w:hAnsi="Calibri" w:cs="Calibri"/>
        </w:rPr>
        <w:t>Long-term availability to match industrial equipment lifecycles</w:t>
      </w:r>
    </w:p>
    <w:p w14:paraId="6DB1124A" w14:textId="77777777" w:rsidR="00CA0FC6" w:rsidRPr="00CA0FC6" w:rsidRDefault="00CA0FC6" w:rsidP="00E74958">
      <w:pPr>
        <w:numPr>
          <w:ilvl w:val="0"/>
          <w:numId w:val="20"/>
        </w:numPr>
        <w:rPr>
          <w:rFonts w:ascii="Calibri" w:hAnsi="Calibri" w:cs="Calibri"/>
        </w:rPr>
      </w:pPr>
      <w:r w:rsidRPr="00CA0FC6">
        <w:rPr>
          <w:rFonts w:ascii="Calibri" w:hAnsi="Calibri" w:cs="Calibri"/>
        </w:rPr>
        <w:t>Wide temperature range for factory floor conditions</w:t>
      </w:r>
    </w:p>
    <w:p w14:paraId="3D17A2BC" w14:textId="77777777" w:rsidR="00CA0FC6" w:rsidRPr="00CA0FC6" w:rsidRDefault="00CA0FC6" w:rsidP="00E74958">
      <w:pPr>
        <w:numPr>
          <w:ilvl w:val="0"/>
          <w:numId w:val="20"/>
        </w:numPr>
        <w:rPr>
          <w:rFonts w:ascii="Calibri" w:hAnsi="Calibri" w:cs="Calibri"/>
        </w:rPr>
      </w:pPr>
      <w:r w:rsidRPr="00CA0FC6">
        <w:rPr>
          <w:rFonts w:ascii="Calibri" w:hAnsi="Calibri" w:cs="Calibri"/>
        </w:rPr>
        <w:t>Energy-efficient operation to reduce facility power costs</w:t>
      </w:r>
    </w:p>
    <w:p w14:paraId="4ECAD7E5"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Mobile Vision Platforms</w:t>
      </w:r>
    </w:p>
    <w:p w14:paraId="56C93E9D" w14:textId="77777777" w:rsidR="00CA0FC6" w:rsidRPr="00CA0FC6" w:rsidRDefault="00CA0FC6" w:rsidP="00CA0FC6">
      <w:pPr>
        <w:rPr>
          <w:rFonts w:ascii="Calibri" w:hAnsi="Calibri" w:cs="Calibri"/>
        </w:rPr>
      </w:pPr>
      <w:r w:rsidRPr="00CA0FC6">
        <w:rPr>
          <w:rFonts w:ascii="Calibri" w:hAnsi="Calibri" w:cs="Calibri"/>
          <w:b/>
          <w:bCs/>
        </w:rPr>
        <w:t>Application Examples:</w:t>
      </w:r>
    </w:p>
    <w:p w14:paraId="0173DF63" w14:textId="77777777" w:rsidR="00CA0FC6" w:rsidRPr="00CA0FC6" w:rsidRDefault="00CA0FC6" w:rsidP="00E74958">
      <w:pPr>
        <w:numPr>
          <w:ilvl w:val="0"/>
          <w:numId w:val="21"/>
        </w:numPr>
        <w:rPr>
          <w:rFonts w:ascii="Calibri" w:hAnsi="Calibri" w:cs="Calibri"/>
        </w:rPr>
      </w:pPr>
      <w:r w:rsidRPr="00CA0FC6">
        <w:rPr>
          <w:rFonts w:ascii="Calibri" w:hAnsi="Calibri" w:cs="Calibri"/>
        </w:rPr>
        <w:t>Autonomous mobile robots (AMRs) with vision-based navigation</w:t>
      </w:r>
    </w:p>
    <w:p w14:paraId="554D7DFA" w14:textId="77777777" w:rsidR="00CA0FC6" w:rsidRPr="00CA0FC6" w:rsidRDefault="00CA0FC6" w:rsidP="00E74958">
      <w:pPr>
        <w:numPr>
          <w:ilvl w:val="0"/>
          <w:numId w:val="21"/>
        </w:numPr>
        <w:rPr>
          <w:rFonts w:ascii="Calibri" w:hAnsi="Calibri" w:cs="Calibri"/>
        </w:rPr>
      </w:pPr>
      <w:r w:rsidRPr="00CA0FC6">
        <w:rPr>
          <w:rFonts w:ascii="Calibri" w:hAnsi="Calibri" w:cs="Calibri"/>
        </w:rPr>
        <w:t>Delivery robots with obstacle detection and path planning</w:t>
      </w:r>
    </w:p>
    <w:p w14:paraId="18E6D5B0" w14:textId="77777777" w:rsidR="00CA0FC6" w:rsidRPr="00CA0FC6" w:rsidRDefault="00CA0FC6" w:rsidP="00E74958">
      <w:pPr>
        <w:numPr>
          <w:ilvl w:val="0"/>
          <w:numId w:val="21"/>
        </w:numPr>
        <w:rPr>
          <w:rFonts w:ascii="Calibri" w:hAnsi="Calibri" w:cs="Calibri"/>
        </w:rPr>
      </w:pPr>
      <w:r w:rsidRPr="00CA0FC6">
        <w:rPr>
          <w:rFonts w:ascii="Calibri" w:hAnsi="Calibri" w:cs="Calibri"/>
        </w:rPr>
        <w:t>Inspection robots for infrastructure monitoring</w:t>
      </w:r>
    </w:p>
    <w:p w14:paraId="6AA07529" w14:textId="77777777" w:rsidR="00CA0FC6" w:rsidRPr="00CA0FC6" w:rsidRDefault="00CA0FC6" w:rsidP="00E74958">
      <w:pPr>
        <w:numPr>
          <w:ilvl w:val="0"/>
          <w:numId w:val="21"/>
        </w:numPr>
        <w:rPr>
          <w:rFonts w:ascii="Calibri" w:hAnsi="Calibri" w:cs="Calibri"/>
        </w:rPr>
      </w:pPr>
      <w:r w:rsidRPr="00CA0FC6">
        <w:rPr>
          <w:rFonts w:ascii="Calibri" w:hAnsi="Calibri" w:cs="Calibri"/>
        </w:rPr>
        <w:t>Collaborative robots (cobots) with visual servo control</w:t>
      </w:r>
    </w:p>
    <w:p w14:paraId="28BB96E3" w14:textId="77777777" w:rsidR="00CA0FC6" w:rsidRPr="00CA0FC6" w:rsidRDefault="00CA0FC6" w:rsidP="00CA0FC6">
      <w:pPr>
        <w:rPr>
          <w:rFonts w:ascii="Calibri" w:hAnsi="Calibri" w:cs="Calibri"/>
        </w:rPr>
      </w:pPr>
      <w:r w:rsidRPr="00CA0FC6">
        <w:rPr>
          <w:rFonts w:ascii="Calibri" w:hAnsi="Calibri" w:cs="Calibri"/>
          <w:b/>
          <w:bCs/>
        </w:rPr>
        <w:t>Key Requirements:</w:t>
      </w:r>
    </w:p>
    <w:p w14:paraId="3F985902" w14:textId="77777777" w:rsidR="00CA0FC6" w:rsidRPr="00CA0FC6" w:rsidRDefault="00CA0FC6" w:rsidP="00E74958">
      <w:pPr>
        <w:numPr>
          <w:ilvl w:val="0"/>
          <w:numId w:val="22"/>
        </w:numPr>
        <w:rPr>
          <w:rFonts w:ascii="Calibri" w:hAnsi="Calibri" w:cs="Calibri"/>
        </w:rPr>
      </w:pPr>
      <w:r w:rsidRPr="00CA0FC6">
        <w:rPr>
          <w:rFonts w:ascii="Calibri" w:hAnsi="Calibri" w:cs="Calibri"/>
        </w:rPr>
        <w:t>Compact size and weight for mobile platforms</w:t>
      </w:r>
    </w:p>
    <w:p w14:paraId="529B73B3" w14:textId="77777777" w:rsidR="00CA0FC6" w:rsidRPr="00CA0FC6" w:rsidRDefault="00CA0FC6" w:rsidP="00E74958">
      <w:pPr>
        <w:numPr>
          <w:ilvl w:val="0"/>
          <w:numId w:val="22"/>
        </w:numPr>
        <w:rPr>
          <w:rFonts w:ascii="Calibri" w:hAnsi="Calibri" w:cs="Calibri"/>
        </w:rPr>
      </w:pPr>
      <w:r w:rsidRPr="00CA0FC6">
        <w:rPr>
          <w:rFonts w:ascii="Calibri" w:hAnsi="Calibri" w:cs="Calibri"/>
        </w:rPr>
        <w:lastRenderedPageBreak/>
        <w:t>Power efficiency for battery operation and extended runtime</w:t>
      </w:r>
    </w:p>
    <w:p w14:paraId="30B268EE" w14:textId="77777777" w:rsidR="00CA0FC6" w:rsidRPr="00CA0FC6" w:rsidRDefault="00CA0FC6" w:rsidP="00E74958">
      <w:pPr>
        <w:numPr>
          <w:ilvl w:val="0"/>
          <w:numId w:val="22"/>
        </w:numPr>
        <w:rPr>
          <w:rFonts w:ascii="Calibri" w:hAnsi="Calibri" w:cs="Calibri"/>
        </w:rPr>
      </w:pPr>
      <w:r w:rsidRPr="00CA0FC6">
        <w:rPr>
          <w:rFonts w:ascii="Calibri" w:hAnsi="Calibri" w:cs="Calibri"/>
        </w:rPr>
        <w:t>Vibration resistance for mobile environments</w:t>
      </w:r>
    </w:p>
    <w:p w14:paraId="47703034" w14:textId="77777777" w:rsidR="00CA0FC6" w:rsidRPr="00CA0FC6" w:rsidRDefault="00CA0FC6" w:rsidP="00E74958">
      <w:pPr>
        <w:numPr>
          <w:ilvl w:val="0"/>
          <w:numId w:val="22"/>
        </w:numPr>
        <w:rPr>
          <w:rFonts w:ascii="Calibri" w:hAnsi="Calibri" w:cs="Calibri"/>
        </w:rPr>
      </w:pPr>
      <w:r w:rsidRPr="00CA0FC6">
        <w:rPr>
          <w:rFonts w:ascii="Calibri" w:hAnsi="Calibri" w:cs="Calibri"/>
        </w:rPr>
        <w:t>Real-time processing for safety-critical navigation</w:t>
      </w:r>
    </w:p>
    <w:p w14:paraId="35F60825" w14:textId="77777777" w:rsidR="00CA0FC6" w:rsidRPr="00CA0FC6" w:rsidRDefault="00CA0FC6" w:rsidP="00E74958">
      <w:pPr>
        <w:numPr>
          <w:ilvl w:val="0"/>
          <w:numId w:val="22"/>
        </w:numPr>
        <w:rPr>
          <w:rFonts w:ascii="Calibri" w:hAnsi="Calibri" w:cs="Calibri"/>
        </w:rPr>
      </w:pPr>
      <w:r w:rsidRPr="00CA0FC6">
        <w:rPr>
          <w:rFonts w:ascii="Calibri" w:hAnsi="Calibri" w:cs="Calibri"/>
        </w:rPr>
        <w:t>Thermal management without active cooling to maximize battery life</w:t>
      </w:r>
    </w:p>
    <w:p w14:paraId="3AA33155"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Edge AI Vision</w:t>
      </w:r>
    </w:p>
    <w:p w14:paraId="21A86512" w14:textId="77777777" w:rsidR="00CA0FC6" w:rsidRPr="00CA0FC6" w:rsidRDefault="00CA0FC6" w:rsidP="00CA0FC6">
      <w:pPr>
        <w:rPr>
          <w:rFonts w:ascii="Calibri" w:hAnsi="Calibri" w:cs="Calibri"/>
        </w:rPr>
      </w:pPr>
      <w:r w:rsidRPr="00CA0FC6">
        <w:rPr>
          <w:rFonts w:ascii="Calibri" w:hAnsi="Calibri" w:cs="Calibri"/>
          <w:b/>
          <w:bCs/>
        </w:rPr>
        <w:t>Application Examples:</w:t>
      </w:r>
    </w:p>
    <w:p w14:paraId="543A1930" w14:textId="5C4E0B2F" w:rsidR="00CA0FC6" w:rsidRPr="00CA0FC6" w:rsidRDefault="00CA0FC6" w:rsidP="00E74958">
      <w:pPr>
        <w:numPr>
          <w:ilvl w:val="0"/>
          <w:numId w:val="23"/>
        </w:numPr>
        <w:rPr>
          <w:rFonts w:ascii="Calibri" w:hAnsi="Calibri" w:cs="Calibri"/>
        </w:rPr>
      </w:pPr>
      <w:r w:rsidRPr="00CA0FC6">
        <w:rPr>
          <w:rFonts w:ascii="Calibri" w:hAnsi="Calibri" w:cs="Calibri"/>
        </w:rPr>
        <w:t xml:space="preserve">Real-time video analytics at </w:t>
      </w:r>
      <w:r w:rsidR="00AD356C">
        <w:rPr>
          <w:rFonts w:ascii="Calibri" w:hAnsi="Calibri" w:cs="Calibri"/>
        </w:rPr>
        <w:t xml:space="preserve">the </w:t>
      </w:r>
      <w:r w:rsidRPr="00CA0FC6">
        <w:rPr>
          <w:rFonts w:ascii="Calibri" w:hAnsi="Calibri" w:cs="Calibri"/>
        </w:rPr>
        <w:t>network edge</w:t>
      </w:r>
    </w:p>
    <w:p w14:paraId="53E52260" w14:textId="77777777" w:rsidR="00CA0FC6" w:rsidRPr="00CA0FC6" w:rsidRDefault="00CA0FC6" w:rsidP="00E74958">
      <w:pPr>
        <w:numPr>
          <w:ilvl w:val="0"/>
          <w:numId w:val="23"/>
        </w:numPr>
        <w:rPr>
          <w:rFonts w:ascii="Calibri" w:hAnsi="Calibri" w:cs="Calibri"/>
        </w:rPr>
      </w:pPr>
      <w:r w:rsidRPr="00CA0FC6">
        <w:rPr>
          <w:rFonts w:ascii="Calibri" w:hAnsi="Calibri" w:cs="Calibri"/>
        </w:rPr>
        <w:t>Smart camera systems with local inference</w:t>
      </w:r>
    </w:p>
    <w:p w14:paraId="186491D9" w14:textId="77777777" w:rsidR="00CA0FC6" w:rsidRPr="00CA0FC6" w:rsidRDefault="00CA0FC6" w:rsidP="00E74958">
      <w:pPr>
        <w:numPr>
          <w:ilvl w:val="0"/>
          <w:numId w:val="23"/>
        </w:numPr>
        <w:rPr>
          <w:rFonts w:ascii="Calibri" w:hAnsi="Calibri" w:cs="Calibri"/>
        </w:rPr>
      </w:pPr>
      <w:r w:rsidRPr="00CA0FC6">
        <w:rPr>
          <w:rFonts w:ascii="Calibri" w:hAnsi="Calibri" w:cs="Calibri"/>
        </w:rPr>
        <w:t>Distributed vision networks for retail analytics</w:t>
      </w:r>
    </w:p>
    <w:p w14:paraId="653BE48E" w14:textId="77777777" w:rsidR="00CA0FC6" w:rsidRPr="00CA0FC6" w:rsidRDefault="00CA0FC6" w:rsidP="00E74958">
      <w:pPr>
        <w:numPr>
          <w:ilvl w:val="0"/>
          <w:numId w:val="23"/>
        </w:numPr>
        <w:rPr>
          <w:rFonts w:ascii="Calibri" w:hAnsi="Calibri" w:cs="Calibri"/>
        </w:rPr>
      </w:pPr>
      <w:r w:rsidRPr="00CA0FC6">
        <w:rPr>
          <w:rFonts w:ascii="Calibri" w:hAnsi="Calibri" w:cs="Calibri"/>
        </w:rPr>
        <w:t>Traffic monitoring systems with vehicle/pedestrian detection</w:t>
      </w:r>
    </w:p>
    <w:p w14:paraId="45BC1AAA" w14:textId="77777777" w:rsidR="00CA0FC6" w:rsidRPr="00CA0FC6" w:rsidRDefault="00CA0FC6" w:rsidP="00CA0FC6">
      <w:pPr>
        <w:rPr>
          <w:rFonts w:ascii="Calibri" w:hAnsi="Calibri" w:cs="Calibri"/>
        </w:rPr>
      </w:pPr>
      <w:r w:rsidRPr="00CA0FC6">
        <w:rPr>
          <w:rFonts w:ascii="Calibri" w:hAnsi="Calibri" w:cs="Calibri"/>
          <w:b/>
          <w:bCs/>
        </w:rPr>
        <w:t>Key Requirements:</w:t>
      </w:r>
    </w:p>
    <w:p w14:paraId="5C57C7FE" w14:textId="77777777" w:rsidR="00CA0FC6" w:rsidRPr="00CA0FC6" w:rsidRDefault="00CA0FC6" w:rsidP="00E74958">
      <w:pPr>
        <w:numPr>
          <w:ilvl w:val="0"/>
          <w:numId w:val="24"/>
        </w:numPr>
        <w:rPr>
          <w:rFonts w:ascii="Calibri" w:hAnsi="Calibri" w:cs="Calibri"/>
        </w:rPr>
      </w:pPr>
      <w:r w:rsidRPr="00CA0FC6">
        <w:rPr>
          <w:rFonts w:ascii="Calibri" w:hAnsi="Calibri" w:cs="Calibri"/>
        </w:rPr>
        <w:t>AI inference performance for real-time analytics</w:t>
      </w:r>
    </w:p>
    <w:p w14:paraId="2EA04C1E" w14:textId="77777777" w:rsidR="00CA0FC6" w:rsidRPr="00CA0FC6" w:rsidRDefault="00CA0FC6" w:rsidP="00E74958">
      <w:pPr>
        <w:numPr>
          <w:ilvl w:val="0"/>
          <w:numId w:val="24"/>
        </w:numPr>
        <w:rPr>
          <w:rFonts w:ascii="Calibri" w:hAnsi="Calibri" w:cs="Calibri"/>
        </w:rPr>
      </w:pPr>
      <w:r w:rsidRPr="00CA0FC6">
        <w:rPr>
          <w:rFonts w:ascii="Calibri" w:hAnsi="Calibri" w:cs="Calibri"/>
        </w:rPr>
        <w:t>Thermal management for outdoor and enclosed installations</w:t>
      </w:r>
    </w:p>
    <w:p w14:paraId="5694E381" w14:textId="77777777" w:rsidR="00CA0FC6" w:rsidRPr="00CA0FC6" w:rsidRDefault="00CA0FC6" w:rsidP="00E74958">
      <w:pPr>
        <w:numPr>
          <w:ilvl w:val="0"/>
          <w:numId w:val="24"/>
        </w:numPr>
        <w:rPr>
          <w:rFonts w:ascii="Calibri" w:hAnsi="Calibri" w:cs="Calibri"/>
        </w:rPr>
      </w:pPr>
      <w:r w:rsidRPr="00CA0FC6">
        <w:rPr>
          <w:rFonts w:ascii="Calibri" w:hAnsi="Calibri" w:cs="Calibri"/>
        </w:rPr>
        <w:t>Network connectivity for distributed deployments</w:t>
      </w:r>
    </w:p>
    <w:p w14:paraId="28E8A614" w14:textId="77777777" w:rsidR="00CA0FC6" w:rsidRPr="00CA0FC6" w:rsidRDefault="00CA0FC6" w:rsidP="00E74958">
      <w:pPr>
        <w:numPr>
          <w:ilvl w:val="0"/>
          <w:numId w:val="24"/>
        </w:numPr>
        <w:rPr>
          <w:rFonts w:ascii="Calibri" w:hAnsi="Calibri" w:cs="Calibri"/>
        </w:rPr>
      </w:pPr>
      <w:r w:rsidRPr="00CA0FC6">
        <w:rPr>
          <w:rFonts w:ascii="Calibri" w:hAnsi="Calibri" w:cs="Calibri"/>
        </w:rPr>
        <w:t>Scalable architecture for multi-node systems</w:t>
      </w:r>
    </w:p>
    <w:p w14:paraId="00381B6C" w14:textId="77777777" w:rsidR="00CA0FC6" w:rsidRPr="00CA0FC6" w:rsidRDefault="00CA0FC6" w:rsidP="00E74958">
      <w:pPr>
        <w:numPr>
          <w:ilvl w:val="0"/>
          <w:numId w:val="24"/>
        </w:numPr>
        <w:rPr>
          <w:rFonts w:ascii="Calibri" w:hAnsi="Calibri" w:cs="Calibri"/>
        </w:rPr>
      </w:pPr>
      <w:r w:rsidRPr="00CA0FC6">
        <w:rPr>
          <w:rFonts w:ascii="Calibri" w:hAnsi="Calibri" w:cs="Calibri"/>
        </w:rPr>
        <w:t>Low power consumption for always-on operation and reduced carbon footprint across large deployments</w:t>
      </w:r>
    </w:p>
    <w:p w14:paraId="03809CA9"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Market Trend Analysis</w:t>
      </w:r>
    </w:p>
    <w:p w14:paraId="7806A921" w14:textId="77777777" w:rsidR="00CA0FC6" w:rsidRPr="00CA0FC6" w:rsidRDefault="00CA0FC6" w:rsidP="00CA0FC6">
      <w:pPr>
        <w:rPr>
          <w:rFonts w:ascii="Calibri" w:hAnsi="Calibri" w:cs="Calibri"/>
        </w:rPr>
      </w:pPr>
      <w:r w:rsidRPr="00CA0FC6">
        <w:rPr>
          <w:rFonts w:ascii="Calibri" w:hAnsi="Calibri" w:cs="Calibri"/>
        </w:rPr>
        <w:t>The convergence of these requirements across vision markets reflects broader industry trends:</w:t>
      </w:r>
    </w:p>
    <w:p w14:paraId="329345DF" w14:textId="77777777" w:rsidR="00CA0FC6" w:rsidRPr="00CA0FC6" w:rsidRDefault="00CA0FC6" w:rsidP="00CA0FC6">
      <w:pPr>
        <w:rPr>
          <w:rFonts w:ascii="Calibri" w:hAnsi="Calibri" w:cs="Calibri"/>
        </w:rPr>
      </w:pPr>
      <w:r w:rsidRPr="00CA0FC6">
        <w:rPr>
          <w:rFonts w:ascii="Calibri" w:hAnsi="Calibri" w:cs="Calibri"/>
          <w:b/>
          <w:bCs/>
        </w:rPr>
        <w:t>AI at the Edge:</w:t>
      </w:r>
      <w:r w:rsidRPr="00CA0FC6">
        <w:rPr>
          <w:rFonts w:ascii="Calibri" w:hAnsi="Calibri" w:cs="Calibri"/>
        </w:rPr>
        <w:t xml:space="preserve"> Vision processing increasingly moves from cloud to edge for lower latency and enhanced privacy—also reducing data center energy consumption</w:t>
      </w:r>
    </w:p>
    <w:p w14:paraId="56EC387A" w14:textId="77777777" w:rsidR="00CA0FC6" w:rsidRPr="00CA0FC6" w:rsidRDefault="00CA0FC6" w:rsidP="00CA0FC6">
      <w:pPr>
        <w:rPr>
          <w:rFonts w:ascii="Calibri" w:hAnsi="Calibri" w:cs="Calibri"/>
        </w:rPr>
      </w:pPr>
      <w:r w:rsidRPr="00CA0FC6">
        <w:rPr>
          <w:rFonts w:ascii="Calibri" w:hAnsi="Calibri" w:cs="Calibri"/>
          <w:b/>
          <w:bCs/>
        </w:rPr>
        <w:t>Compact Designs:</w:t>
      </w:r>
      <w:r w:rsidRPr="00CA0FC6">
        <w:rPr>
          <w:rFonts w:ascii="Calibri" w:hAnsi="Calibri" w:cs="Calibri"/>
        </w:rPr>
        <w:t xml:space="preserve"> End users demand smaller devices without performance compromises</w:t>
      </w:r>
    </w:p>
    <w:p w14:paraId="3F3F9090" w14:textId="6527B583" w:rsidR="00CA0FC6" w:rsidRPr="00CA0FC6" w:rsidRDefault="00CA0FC6" w:rsidP="00CA0FC6">
      <w:pPr>
        <w:rPr>
          <w:rFonts w:ascii="Calibri" w:hAnsi="Calibri" w:cs="Calibri"/>
        </w:rPr>
      </w:pPr>
      <w:r w:rsidRPr="00CA0FC6">
        <w:rPr>
          <w:rFonts w:ascii="Calibri" w:hAnsi="Calibri" w:cs="Calibri"/>
          <w:b/>
          <w:bCs/>
        </w:rPr>
        <w:t>Passive Cooling Operation:</w:t>
      </w:r>
      <w:r w:rsidRPr="00CA0FC6">
        <w:rPr>
          <w:rFonts w:ascii="Calibri" w:hAnsi="Calibri" w:cs="Calibri"/>
        </w:rPr>
        <w:t xml:space="preserve"> Silent, maintenance-free operation </w:t>
      </w:r>
      <w:r w:rsidR="00AD356C">
        <w:rPr>
          <w:rFonts w:ascii="Calibri" w:hAnsi="Calibri" w:cs="Calibri"/>
        </w:rPr>
        <w:t xml:space="preserve">is </w:t>
      </w:r>
      <w:r w:rsidRPr="00CA0FC6">
        <w:rPr>
          <w:rFonts w:ascii="Calibri" w:hAnsi="Calibri" w:cs="Calibri"/>
        </w:rPr>
        <w:t xml:space="preserve">becoming </w:t>
      </w:r>
      <w:r w:rsidR="00AD356C">
        <w:rPr>
          <w:rFonts w:ascii="Calibri" w:hAnsi="Calibri" w:cs="Calibri"/>
        </w:rPr>
        <w:t xml:space="preserve">a </w:t>
      </w:r>
      <w:r w:rsidRPr="00CA0FC6">
        <w:rPr>
          <w:rFonts w:ascii="Calibri" w:hAnsi="Calibri" w:cs="Calibri"/>
        </w:rPr>
        <w:t xml:space="preserve">standard expectation with </w:t>
      </w:r>
      <w:r w:rsidR="00AD356C">
        <w:rPr>
          <w:rFonts w:ascii="Calibri" w:hAnsi="Calibri" w:cs="Calibri"/>
        </w:rPr>
        <w:t xml:space="preserve">the </w:t>
      </w:r>
      <w:r w:rsidRPr="00CA0FC6">
        <w:rPr>
          <w:rFonts w:ascii="Calibri" w:hAnsi="Calibri" w:cs="Calibri"/>
        </w:rPr>
        <w:t>added benefit of lower power consumption</w:t>
      </w:r>
    </w:p>
    <w:p w14:paraId="0499C1E7" w14:textId="21DB3D5D" w:rsidR="00CA0FC6" w:rsidRPr="00CA0FC6" w:rsidRDefault="00CA0FC6" w:rsidP="00CA0FC6">
      <w:pPr>
        <w:rPr>
          <w:rFonts w:ascii="Calibri" w:hAnsi="Calibri" w:cs="Calibri"/>
        </w:rPr>
      </w:pPr>
      <w:r w:rsidRPr="00CA0FC6">
        <w:rPr>
          <w:rFonts w:ascii="Calibri" w:hAnsi="Calibri" w:cs="Calibri"/>
          <w:b/>
          <w:bCs/>
        </w:rPr>
        <w:t>Long Lifecycles:</w:t>
      </w:r>
      <w:r w:rsidRPr="00CA0FC6">
        <w:rPr>
          <w:rFonts w:ascii="Calibri" w:hAnsi="Calibri" w:cs="Calibri"/>
        </w:rPr>
        <w:t xml:space="preserve"> Industrial and medical applications require </w:t>
      </w:r>
      <w:r w:rsidR="00E85CD2" w:rsidRPr="00CA0FC6">
        <w:rPr>
          <w:rFonts w:ascii="Calibri" w:hAnsi="Calibri" w:cs="Calibri"/>
        </w:rPr>
        <w:t>5–10-year</w:t>
      </w:r>
      <w:r w:rsidRPr="00CA0FC6">
        <w:rPr>
          <w:rFonts w:ascii="Calibri" w:hAnsi="Calibri" w:cs="Calibri"/>
        </w:rPr>
        <w:t xml:space="preserve"> product support—supporting circular economy and sustainability goals</w:t>
      </w:r>
    </w:p>
    <w:p w14:paraId="19B06960" w14:textId="77777777" w:rsidR="00CA0FC6" w:rsidRPr="00CA0FC6" w:rsidRDefault="00CA0FC6" w:rsidP="00CA0FC6">
      <w:pPr>
        <w:rPr>
          <w:rFonts w:ascii="Calibri" w:hAnsi="Calibri" w:cs="Calibri"/>
        </w:rPr>
      </w:pPr>
      <w:r w:rsidRPr="00CA0FC6">
        <w:rPr>
          <w:rFonts w:ascii="Calibri" w:hAnsi="Calibri" w:cs="Calibri"/>
          <w:b/>
          <w:bCs/>
        </w:rPr>
        <w:lastRenderedPageBreak/>
        <w:t>Energy Consciousness:</w:t>
      </w:r>
      <w:r w:rsidRPr="00CA0FC6">
        <w:rPr>
          <w:rFonts w:ascii="Calibri" w:hAnsi="Calibri" w:cs="Calibri"/>
        </w:rPr>
        <w:t xml:space="preserve"> Growing emphasis on power efficiency for both operational cost reduction and environmental responsibility</w:t>
      </w:r>
    </w:p>
    <w:p w14:paraId="1FC75308" w14:textId="77777777" w:rsidR="00CA0FC6" w:rsidRPr="00CA0FC6" w:rsidRDefault="00CA0FC6" w:rsidP="00CA0FC6">
      <w:pPr>
        <w:rPr>
          <w:rFonts w:ascii="Calibri" w:hAnsi="Calibri" w:cs="Calibri"/>
        </w:rPr>
      </w:pPr>
      <w:r w:rsidRPr="00CA0FC6">
        <w:rPr>
          <w:rFonts w:ascii="Calibri" w:hAnsi="Calibri" w:cs="Calibri"/>
        </w:rPr>
        <w:t>COM-HPC Mini's architecture—combined with ADLINK's consultative approach to help customers navigate platform selection—directly addresses these converging trends, making it an increasingly relevant platform for next-generation vision systems that require the precise balance of high performance and compact mechanical design characteristic of mission-critical applications.</w:t>
      </w:r>
    </w:p>
    <w:p w14:paraId="3CC91480" w14:textId="77777777" w:rsidR="00CA0FC6" w:rsidRPr="00CA0FC6" w:rsidRDefault="00000000" w:rsidP="00CA0FC6">
      <w:pPr>
        <w:rPr>
          <w:rFonts w:ascii="Calibri" w:hAnsi="Calibri" w:cs="Calibri"/>
        </w:rPr>
      </w:pPr>
      <w:r>
        <w:rPr>
          <w:rFonts w:ascii="Calibri" w:hAnsi="Calibri" w:cs="Calibri"/>
        </w:rPr>
        <w:pict w14:anchorId="4A002FD6">
          <v:rect id="_x0000_i1030" style="width:0;height:1.5pt" o:hralign="center" o:hrstd="t" o:hr="t" fillcolor="#a0a0a0" stroked="f"/>
        </w:pict>
      </w:r>
    </w:p>
    <w:p w14:paraId="09244DFE"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ROI ANALYSIS</w:t>
      </w:r>
    </w:p>
    <w:p w14:paraId="50D0B46E"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Total Cost of Ownership for Vision Solution Architects</w:t>
      </w:r>
    </w:p>
    <w:p w14:paraId="71A6D1C6" w14:textId="77777777" w:rsidR="00CA0FC6" w:rsidRPr="00CA0FC6" w:rsidRDefault="00CA0FC6" w:rsidP="00CA0FC6">
      <w:pPr>
        <w:rPr>
          <w:rFonts w:ascii="Calibri" w:hAnsi="Calibri" w:cs="Calibri"/>
        </w:rPr>
      </w:pPr>
      <w:r w:rsidRPr="00CA0FC6">
        <w:rPr>
          <w:rFonts w:ascii="Calibri" w:hAnsi="Calibri" w:cs="Calibri"/>
        </w:rPr>
        <w:t>When evaluating COM-HPC Mini for vision applications, consider both direct costs and indirect value creation across the product lifecycle—including ADLINK's value in guiding platform architecture decisions and energy efficiency benefits.</w:t>
      </w:r>
    </w:p>
    <w:p w14:paraId="27CA95C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Engineering Cost Avoidance</w:t>
      </w:r>
    </w:p>
    <w:p w14:paraId="21E024FF" w14:textId="77777777" w:rsidR="00CA0FC6" w:rsidRPr="00CA0FC6" w:rsidRDefault="00CA0FC6" w:rsidP="00CA0FC6">
      <w:pPr>
        <w:rPr>
          <w:rFonts w:ascii="Calibri" w:hAnsi="Calibri" w:cs="Calibri"/>
        </w:rPr>
      </w:pPr>
      <w:r w:rsidRPr="00CA0FC6">
        <w:rPr>
          <w:rFonts w:ascii="Calibri" w:hAnsi="Calibri" w:cs="Calibri"/>
          <w:b/>
          <w:bCs/>
        </w:rPr>
        <w:t>Reduced Development Cycles</w:t>
      </w:r>
    </w:p>
    <w:p w14:paraId="2EF8053B" w14:textId="77777777" w:rsidR="00CA0FC6" w:rsidRPr="00CA0FC6" w:rsidRDefault="00CA0FC6" w:rsidP="00E74958">
      <w:pPr>
        <w:numPr>
          <w:ilvl w:val="0"/>
          <w:numId w:val="25"/>
        </w:numPr>
        <w:rPr>
          <w:rFonts w:ascii="Calibri" w:hAnsi="Calibri" w:cs="Calibri"/>
        </w:rPr>
      </w:pPr>
      <w:r w:rsidRPr="00CA0FC6">
        <w:rPr>
          <w:rFonts w:ascii="Calibri" w:hAnsi="Calibri" w:cs="Calibri"/>
        </w:rPr>
        <w:t>Platform architecture consultation: 2-4 weeks saved in initial design decisions</w:t>
      </w:r>
    </w:p>
    <w:p w14:paraId="7BED83EB" w14:textId="77777777" w:rsidR="00CA0FC6" w:rsidRPr="00CA0FC6" w:rsidRDefault="00CA0FC6" w:rsidP="00E74958">
      <w:pPr>
        <w:numPr>
          <w:ilvl w:val="0"/>
          <w:numId w:val="25"/>
        </w:numPr>
        <w:rPr>
          <w:rFonts w:ascii="Calibri" w:hAnsi="Calibri" w:cs="Calibri"/>
        </w:rPr>
      </w:pPr>
      <w:r w:rsidRPr="00CA0FC6">
        <w:rPr>
          <w:rFonts w:ascii="Calibri" w:hAnsi="Calibri" w:cs="Calibri"/>
        </w:rPr>
        <w:t>SJDC thermal simulation support: 4-6 weeks saved vs. trial-and-error testing</w:t>
      </w:r>
    </w:p>
    <w:p w14:paraId="61EAC641" w14:textId="77777777" w:rsidR="00CA0FC6" w:rsidRPr="00CA0FC6" w:rsidRDefault="00CA0FC6" w:rsidP="00E74958">
      <w:pPr>
        <w:numPr>
          <w:ilvl w:val="0"/>
          <w:numId w:val="25"/>
        </w:numPr>
        <w:rPr>
          <w:rFonts w:ascii="Calibri" w:hAnsi="Calibri" w:cs="Calibri"/>
        </w:rPr>
      </w:pPr>
      <w:r w:rsidRPr="00CA0FC6">
        <w:rPr>
          <w:rFonts w:ascii="Calibri" w:hAnsi="Calibri" w:cs="Calibri"/>
        </w:rPr>
        <w:t>Pre-validated reference designs: 2-3 months saved in carrier board development</w:t>
      </w:r>
    </w:p>
    <w:p w14:paraId="06C49D6F" w14:textId="1DEA8CE7" w:rsidR="00CA0FC6" w:rsidRPr="00CA0FC6" w:rsidRDefault="00CA0FC6" w:rsidP="00E74958">
      <w:pPr>
        <w:numPr>
          <w:ilvl w:val="0"/>
          <w:numId w:val="25"/>
        </w:numPr>
        <w:rPr>
          <w:rFonts w:ascii="Calibri" w:hAnsi="Calibri" w:cs="Calibri"/>
        </w:rPr>
      </w:pPr>
      <w:r w:rsidRPr="00CA0FC6">
        <w:rPr>
          <w:rFonts w:ascii="Calibri" w:hAnsi="Calibri" w:cs="Calibri"/>
        </w:rPr>
        <w:t xml:space="preserve">BIOS optimization support: Eliminates </w:t>
      </w:r>
      <w:r w:rsidR="00AD356C">
        <w:rPr>
          <w:rFonts w:ascii="Calibri" w:hAnsi="Calibri" w:cs="Calibri"/>
        </w:rPr>
        <w:t xml:space="preserve">the </w:t>
      </w:r>
      <w:r w:rsidRPr="00CA0FC6">
        <w:rPr>
          <w:rFonts w:ascii="Calibri" w:hAnsi="Calibri" w:cs="Calibri"/>
        </w:rPr>
        <w:t>need for internal firmware expertise</w:t>
      </w:r>
    </w:p>
    <w:p w14:paraId="3FD85B6E" w14:textId="77777777" w:rsidR="00CA0FC6" w:rsidRPr="00CA0FC6" w:rsidRDefault="00CA0FC6" w:rsidP="00CA0FC6">
      <w:pPr>
        <w:rPr>
          <w:rFonts w:ascii="Calibri" w:hAnsi="Calibri" w:cs="Calibri"/>
        </w:rPr>
      </w:pPr>
      <w:r w:rsidRPr="00CA0FC6">
        <w:rPr>
          <w:rFonts w:ascii="Calibri" w:hAnsi="Calibri" w:cs="Calibri"/>
          <w:b/>
          <w:bCs/>
        </w:rPr>
        <w:t>Estimated Value:</w:t>
      </w:r>
      <w:r w:rsidRPr="00CA0FC6">
        <w:rPr>
          <w:rFonts w:ascii="Calibri" w:hAnsi="Calibri" w:cs="Calibri"/>
        </w:rPr>
        <w:t xml:space="preserve"> $150,000-$300,000 in engineering time savings for typical vision product development</w:t>
      </w:r>
    </w:p>
    <w:p w14:paraId="6A3855F6"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Standardized Design Approach</w:t>
      </w:r>
    </w:p>
    <w:p w14:paraId="0E46B7C1" w14:textId="77777777" w:rsidR="00CA0FC6" w:rsidRPr="00CA0FC6" w:rsidRDefault="00CA0FC6" w:rsidP="00E74958">
      <w:pPr>
        <w:numPr>
          <w:ilvl w:val="0"/>
          <w:numId w:val="26"/>
        </w:numPr>
        <w:rPr>
          <w:rFonts w:ascii="Calibri" w:hAnsi="Calibri" w:cs="Calibri"/>
        </w:rPr>
      </w:pPr>
      <w:r w:rsidRPr="00CA0FC6">
        <w:rPr>
          <w:rFonts w:ascii="Calibri" w:hAnsi="Calibri" w:cs="Calibri"/>
        </w:rPr>
        <w:t>COM-HPC interface reduces custom PCB complexity vs. direct SoC integration</w:t>
      </w:r>
    </w:p>
    <w:p w14:paraId="4A04247B" w14:textId="77777777" w:rsidR="00CA0FC6" w:rsidRPr="00CA0FC6" w:rsidRDefault="00CA0FC6" w:rsidP="00E74958">
      <w:pPr>
        <w:numPr>
          <w:ilvl w:val="0"/>
          <w:numId w:val="26"/>
        </w:numPr>
        <w:rPr>
          <w:rFonts w:ascii="Calibri" w:hAnsi="Calibri" w:cs="Calibri"/>
        </w:rPr>
      </w:pPr>
      <w:r w:rsidRPr="00CA0FC6">
        <w:rPr>
          <w:rFonts w:ascii="Calibri" w:hAnsi="Calibri" w:cs="Calibri"/>
        </w:rPr>
        <w:t>Modular architecture enables parallel hardware/software development</w:t>
      </w:r>
    </w:p>
    <w:p w14:paraId="1BF85375" w14:textId="77777777" w:rsidR="00CA0FC6" w:rsidRPr="00CA0FC6" w:rsidRDefault="00CA0FC6" w:rsidP="00E74958">
      <w:pPr>
        <w:numPr>
          <w:ilvl w:val="0"/>
          <w:numId w:val="26"/>
        </w:numPr>
        <w:rPr>
          <w:rFonts w:ascii="Calibri" w:hAnsi="Calibri" w:cs="Calibri"/>
        </w:rPr>
      </w:pPr>
      <w:r w:rsidRPr="00CA0FC6">
        <w:rPr>
          <w:rFonts w:ascii="Calibri" w:hAnsi="Calibri" w:cs="Calibri"/>
        </w:rPr>
        <w:t>Reusable carrier board design across product generations—reducing both cost and environmental impact of redesigns</w:t>
      </w:r>
    </w:p>
    <w:p w14:paraId="20A68201" w14:textId="77777777" w:rsidR="00CA0FC6" w:rsidRPr="00CA0FC6" w:rsidRDefault="00CA0FC6" w:rsidP="00CA0FC6">
      <w:pPr>
        <w:rPr>
          <w:rFonts w:ascii="Calibri" w:hAnsi="Calibri" w:cs="Calibri"/>
        </w:rPr>
      </w:pPr>
      <w:r w:rsidRPr="00CA0FC6">
        <w:rPr>
          <w:rFonts w:ascii="Calibri" w:hAnsi="Calibri" w:cs="Calibri"/>
          <w:b/>
          <w:bCs/>
        </w:rPr>
        <w:t>Estimated Value:</w:t>
      </w:r>
      <w:r w:rsidRPr="00CA0FC6">
        <w:rPr>
          <w:rFonts w:ascii="Calibri" w:hAnsi="Calibri" w:cs="Calibri"/>
        </w:rPr>
        <w:t xml:space="preserve"> 40-60% reduction in hardware NRE for product variants and next-gen platforms</w:t>
      </w:r>
    </w:p>
    <w:p w14:paraId="2ED61351" w14:textId="77777777" w:rsidR="00CA0FC6" w:rsidRPr="00CA0FC6" w:rsidRDefault="00CA0FC6" w:rsidP="00CA0FC6">
      <w:pPr>
        <w:rPr>
          <w:rFonts w:ascii="Calibri" w:hAnsi="Calibri" w:cs="Calibri"/>
        </w:rPr>
      </w:pPr>
      <w:r w:rsidRPr="00CA0FC6">
        <w:rPr>
          <w:rFonts w:ascii="Calibri" w:hAnsi="Calibri" w:cs="Calibri"/>
          <w:b/>
          <w:bCs/>
        </w:rPr>
        <w:lastRenderedPageBreak/>
        <w:t>Risk Mitigation</w:t>
      </w:r>
    </w:p>
    <w:p w14:paraId="65AFD1AE" w14:textId="5B5363D3" w:rsidR="00CA0FC6" w:rsidRPr="00CA0FC6" w:rsidRDefault="00CA0FC6" w:rsidP="00E74958">
      <w:pPr>
        <w:numPr>
          <w:ilvl w:val="0"/>
          <w:numId w:val="27"/>
        </w:numPr>
        <w:rPr>
          <w:rFonts w:ascii="Calibri" w:hAnsi="Calibri" w:cs="Calibri"/>
        </w:rPr>
      </w:pPr>
      <w:r w:rsidRPr="00CA0FC6">
        <w:rPr>
          <w:rFonts w:ascii="Calibri" w:hAnsi="Calibri" w:cs="Calibri"/>
        </w:rPr>
        <w:t>Expert platform selection guidance reduces</w:t>
      </w:r>
      <w:r w:rsidR="00AD356C">
        <w:rPr>
          <w:rFonts w:ascii="Calibri" w:hAnsi="Calibri" w:cs="Calibri"/>
        </w:rPr>
        <w:t xml:space="preserve"> the</w:t>
      </w:r>
      <w:r w:rsidRPr="00CA0FC6">
        <w:rPr>
          <w:rFonts w:ascii="Calibri" w:hAnsi="Calibri" w:cs="Calibri"/>
        </w:rPr>
        <w:t xml:space="preserve"> risk of architectural mismatches</w:t>
      </w:r>
    </w:p>
    <w:p w14:paraId="250BF673" w14:textId="27666D65" w:rsidR="00CA0FC6" w:rsidRPr="00CA0FC6" w:rsidRDefault="00CA0FC6" w:rsidP="00E74958">
      <w:pPr>
        <w:numPr>
          <w:ilvl w:val="0"/>
          <w:numId w:val="27"/>
        </w:numPr>
        <w:rPr>
          <w:rFonts w:ascii="Calibri" w:hAnsi="Calibri" w:cs="Calibri"/>
        </w:rPr>
      </w:pPr>
      <w:r w:rsidRPr="00CA0FC6">
        <w:rPr>
          <w:rFonts w:ascii="Calibri" w:hAnsi="Calibri" w:cs="Calibri"/>
        </w:rPr>
        <w:t xml:space="preserve">Proven thermal performance reduces </w:t>
      </w:r>
      <w:r w:rsidR="00AD356C">
        <w:rPr>
          <w:rFonts w:ascii="Calibri" w:hAnsi="Calibri" w:cs="Calibri"/>
        </w:rPr>
        <w:t xml:space="preserve">the </w:t>
      </w:r>
      <w:r w:rsidRPr="00CA0FC6">
        <w:rPr>
          <w:rFonts w:ascii="Calibri" w:hAnsi="Calibri" w:cs="Calibri"/>
        </w:rPr>
        <w:t>risk of late-stage redesign</w:t>
      </w:r>
    </w:p>
    <w:p w14:paraId="56FA6561" w14:textId="72CDEFB3" w:rsidR="00CA0FC6" w:rsidRPr="00CA0FC6" w:rsidRDefault="00AD356C" w:rsidP="00E74958">
      <w:pPr>
        <w:numPr>
          <w:ilvl w:val="0"/>
          <w:numId w:val="27"/>
        </w:numPr>
        <w:rPr>
          <w:rFonts w:ascii="Calibri" w:hAnsi="Calibri" w:cs="Calibri"/>
        </w:rPr>
      </w:pPr>
      <w:r>
        <w:rPr>
          <w:rFonts w:ascii="Calibri" w:hAnsi="Calibri" w:cs="Calibri"/>
        </w:rPr>
        <w:t>An e</w:t>
      </w:r>
      <w:r w:rsidRPr="00CA0FC6">
        <w:rPr>
          <w:rFonts w:ascii="Calibri" w:hAnsi="Calibri" w:cs="Calibri"/>
        </w:rPr>
        <w:t xml:space="preserve">stablished </w:t>
      </w:r>
      <w:r w:rsidR="00CA0FC6" w:rsidRPr="00CA0FC6">
        <w:rPr>
          <w:rFonts w:ascii="Calibri" w:hAnsi="Calibri" w:cs="Calibri"/>
        </w:rPr>
        <w:t>supply chain minimizes allocation and availability risks</w:t>
      </w:r>
    </w:p>
    <w:p w14:paraId="5F101EA4" w14:textId="77777777" w:rsidR="00CA0FC6" w:rsidRPr="00CA0FC6" w:rsidRDefault="00CA0FC6" w:rsidP="00E74958">
      <w:pPr>
        <w:numPr>
          <w:ilvl w:val="0"/>
          <w:numId w:val="27"/>
        </w:numPr>
        <w:rPr>
          <w:rFonts w:ascii="Calibri" w:hAnsi="Calibri" w:cs="Calibri"/>
        </w:rPr>
      </w:pPr>
      <w:r w:rsidRPr="00CA0FC6">
        <w:rPr>
          <w:rFonts w:ascii="Calibri" w:hAnsi="Calibri" w:cs="Calibri"/>
        </w:rPr>
        <w:t>Long-term support commitment protects product lifecycle investments</w:t>
      </w:r>
    </w:p>
    <w:p w14:paraId="087462B5" w14:textId="61719AD7" w:rsidR="00CA0FC6" w:rsidRPr="00CA0FC6" w:rsidRDefault="00CA0FC6" w:rsidP="00CA0FC6">
      <w:pPr>
        <w:rPr>
          <w:rFonts w:ascii="Calibri" w:hAnsi="Calibri" w:cs="Calibri"/>
        </w:rPr>
      </w:pPr>
      <w:r w:rsidRPr="00CA0FC6">
        <w:rPr>
          <w:rFonts w:ascii="Calibri" w:hAnsi="Calibri" w:cs="Calibri"/>
          <w:b/>
          <w:bCs/>
        </w:rPr>
        <w:t>Estimated Value:</w:t>
      </w:r>
      <w:r w:rsidRPr="00CA0FC6">
        <w:rPr>
          <w:rFonts w:ascii="Calibri" w:hAnsi="Calibri" w:cs="Calibri"/>
        </w:rPr>
        <w:t xml:space="preserve"> Avoided costs of </w:t>
      </w:r>
      <w:r w:rsidR="00E85CD2" w:rsidRPr="00CA0FC6">
        <w:rPr>
          <w:rFonts w:ascii="Calibri" w:hAnsi="Calibri" w:cs="Calibri"/>
        </w:rPr>
        <w:t>6–12-month</w:t>
      </w:r>
      <w:r w:rsidRPr="00CA0FC6">
        <w:rPr>
          <w:rFonts w:ascii="Calibri" w:hAnsi="Calibri" w:cs="Calibri"/>
        </w:rPr>
        <w:t xml:space="preserve"> delays and emergency redesigns (often $500,000+)</w:t>
      </w:r>
    </w:p>
    <w:p w14:paraId="73FB6728"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Business Scalability Benefits</w:t>
      </w:r>
    </w:p>
    <w:p w14:paraId="0EB16C96" w14:textId="77777777" w:rsidR="00CA0FC6" w:rsidRPr="00CA0FC6" w:rsidRDefault="00CA0FC6" w:rsidP="00CA0FC6">
      <w:pPr>
        <w:rPr>
          <w:rFonts w:ascii="Calibri" w:hAnsi="Calibri" w:cs="Calibri"/>
        </w:rPr>
      </w:pPr>
      <w:r w:rsidRPr="00CA0FC6">
        <w:rPr>
          <w:rFonts w:ascii="Calibri" w:hAnsi="Calibri" w:cs="Calibri"/>
          <w:b/>
          <w:bCs/>
        </w:rPr>
        <w:t>Flexible Production Volumes</w:t>
      </w:r>
    </w:p>
    <w:p w14:paraId="479F5E21" w14:textId="77777777" w:rsidR="00CA0FC6" w:rsidRPr="00CA0FC6" w:rsidRDefault="00CA0FC6" w:rsidP="00E74958">
      <w:pPr>
        <w:numPr>
          <w:ilvl w:val="0"/>
          <w:numId w:val="28"/>
        </w:numPr>
        <w:rPr>
          <w:rFonts w:ascii="Calibri" w:hAnsi="Calibri" w:cs="Calibri"/>
        </w:rPr>
      </w:pPr>
      <w:r w:rsidRPr="00CA0FC6">
        <w:rPr>
          <w:rFonts w:ascii="Calibri" w:hAnsi="Calibri" w:cs="Calibri"/>
        </w:rPr>
        <w:t>Pilot Programs: 1,000-5,000 units without MOQ penalties</w:t>
      </w:r>
    </w:p>
    <w:p w14:paraId="47EAF533" w14:textId="77777777" w:rsidR="00CA0FC6" w:rsidRPr="00CA0FC6" w:rsidRDefault="00CA0FC6" w:rsidP="00E74958">
      <w:pPr>
        <w:numPr>
          <w:ilvl w:val="0"/>
          <w:numId w:val="28"/>
        </w:numPr>
        <w:rPr>
          <w:rFonts w:ascii="Calibri" w:hAnsi="Calibri" w:cs="Calibri"/>
        </w:rPr>
      </w:pPr>
      <w:r w:rsidRPr="00CA0FC6">
        <w:rPr>
          <w:rFonts w:ascii="Calibri" w:hAnsi="Calibri" w:cs="Calibri"/>
        </w:rPr>
        <w:t>Growth Phase: 10,000-50,000 units with volume pricing</w:t>
      </w:r>
    </w:p>
    <w:p w14:paraId="1BCD7DDF" w14:textId="77777777" w:rsidR="00CA0FC6" w:rsidRPr="00CA0FC6" w:rsidRDefault="00CA0FC6" w:rsidP="00E74958">
      <w:pPr>
        <w:numPr>
          <w:ilvl w:val="0"/>
          <w:numId w:val="28"/>
        </w:numPr>
        <w:rPr>
          <w:rFonts w:ascii="Calibri" w:hAnsi="Calibri" w:cs="Calibri"/>
        </w:rPr>
      </w:pPr>
      <w:r w:rsidRPr="00CA0FC6">
        <w:rPr>
          <w:rFonts w:ascii="Calibri" w:hAnsi="Calibri" w:cs="Calibri"/>
        </w:rPr>
        <w:t>Mass Production: 100,000+ units with established quality baselines</w:t>
      </w:r>
    </w:p>
    <w:p w14:paraId="35628D68" w14:textId="77777777"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Enables market validation before committing to high-volume tooling</w:t>
      </w:r>
    </w:p>
    <w:p w14:paraId="20D7ADDE"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Geographic Support</w:t>
      </w:r>
    </w:p>
    <w:p w14:paraId="0D35E462" w14:textId="77777777" w:rsidR="00CA0FC6" w:rsidRPr="00CA0FC6" w:rsidRDefault="00CA0FC6" w:rsidP="00E74958">
      <w:pPr>
        <w:numPr>
          <w:ilvl w:val="0"/>
          <w:numId w:val="29"/>
        </w:numPr>
        <w:rPr>
          <w:rFonts w:ascii="Calibri" w:hAnsi="Calibri" w:cs="Calibri"/>
        </w:rPr>
      </w:pPr>
      <w:r w:rsidRPr="00CA0FC6">
        <w:rPr>
          <w:rFonts w:ascii="Calibri" w:hAnsi="Calibri" w:cs="Calibri"/>
        </w:rPr>
        <w:t>North America SJDC: Direct support for US/Canada customers with platform architecture consultation</w:t>
      </w:r>
    </w:p>
    <w:p w14:paraId="6787490F" w14:textId="4CA37279" w:rsidR="00CA0FC6" w:rsidRPr="00CA0FC6" w:rsidRDefault="00CA0FC6" w:rsidP="00E74958">
      <w:pPr>
        <w:numPr>
          <w:ilvl w:val="0"/>
          <w:numId w:val="29"/>
        </w:numPr>
        <w:rPr>
          <w:rFonts w:ascii="Calibri" w:hAnsi="Calibri" w:cs="Calibri"/>
        </w:rPr>
      </w:pPr>
      <w:r w:rsidRPr="00CA0FC6">
        <w:rPr>
          <w:rFonts w:ascii="Calibri" w:hAnsi="Calibri" w:cs="Calibri"/>
        </w:rPr>
        <w:t>European DC: Local support for EMEA deployments</w:t>
      </w:r>
    </w:p>
    <w:p w14:paraId="4C0AACE6" w14:textId="74E7EC5F" w:rsidR="00CA0FC6" w:rsidRPr="00CA0FC6" w:rsidRDefault="00CA0FC6" w:rsidP="00E74958">
      <w:pPr>
        <w:numPr>
          <w:ilvl w:val="0"/>
          <w:numId w:val="29"/>
        </w:numPr>
        <w:rPr>
          <w:rFonts w:ascii="Calibri" w:hAnsi="Calibri" w:cs="Calibri"/>
        </w:rPr>
      </w:pPr>
      <w:r w:rsidRPr="00CA0FC6">
        <w:rPr>
          <w:rFonts w:ascii="Calibri" w:hAnsi="Calibri" w:cs="Calibri"/>
        </w:rPr>
        <w:t>Asia DC: In-region support for APAC manufacturing</w:t>
      </w:r>
    </w:p>
    <w:p w14:paraId="5097D556" w14:textId="5E4E0AD6"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Faster local response times and cultural/</w:t>
      </w:r>
      <w:r w:rsidR="00E85CD2" w:rsidRPr="00CA0FC6">
        <w:rPr>
          <w:rFonts w:ascii="Calibri" w:hAnsi="Calibri" w:cs="Calibri"/>
        </w:rPr>
        <w:t>time zone</w:t>
      </w:r>
      <w:r w:rsidRPr="00CA0FC6">
        <w:rPr>
          <w:rFonts w:ascii="Calibri" w:hAnsi="Calibri" w:cs="Calibri"/>
        </w:rPr>
        <w:t xml:space="preserve"> alignment</w:t>
      </w:r>
    </w:p>
    <w:p w14:paraId="6BE01FA7"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Competitive Pricing</w:t>
      </w:r>
    </w:p>
    <w:p w14:paraId="102B3A97" w14:textId="77777777" w:rsidR="00CA0FC6" w:rsidRPr="00CA0FC6" w:rsidRDefault="00CA0FC6" w:rsidP="00E74958">
      <w:pPr>
        <w:numPr>
          <w:ilvl w:val="0"/>
          <w:numId w:val="30"/>
        </w:numPr>
        <w:rPr>
          <w:rFonts w:ascii="Calibri" w:hAnsi="Calibri" w:cs="Calibri"/>
        </w:rPr>
      </w:pPr>
      <w:r w:rsidRPr="00CA0FC6">
        <w:rPr>
          <w:rFonts w:ascii="Calibri" w:hAnsi="Calibri" w:cs="Calibri"/>
        </w:rPr>
        <w:t>Transparent pricing structure across volume tiers</w:t>
      </w:r>
    </w:p>
    <w:p w14:paraId="65735C24" w14:textId="77777777" w:rsidR="00CA0FC6" w:rsidRPr="00CA0FC6" w:rsidRDefault="00CA0FC6" w:rsidP="00E74958">
      <w:pPr>
        <w:numPr>
          <w:ilvl w:val="0"/>
          <w:numId w:val="30"/>
        </w:numPr>
        <w:rPr>
          <w:rFonts w:ascii="Calibri" w:hAnsi="Calibri" w:cs="Calibri"/>
        </w:rPr>
      </w:pPr>
      <w:r w:rsidRPr="00CA0FC6">
        <w:rPr>
          <w:rFonts w:ascii="Calibri" w:hAnsi="Calibri" w:cs="Calibri"/>
        </w:rPr>
        <w:t>No hidden costs for engineering support or customization</w:t>
      </w:r>
    </w:p>
    <w:p w14:paraId="15A2AE24" w14:textId="77777777" w:rsidR="00CA0FC6" w:rsidRPr="00CA0FC6" w:rsidRDefault="00CA0FC6" w:rsidP="00E74958">
      <w:pPr>
        <w:numPr>
          <w:ilvl w:val="0"/>
          <w:numId w:val="30"/>
        </w:numPr>
        <w:rPr>
          <w:rFonts w:ascii="Calibri" w:hAnsi="Calibri" w:cs="Calibri"/>
        </w:rPr>
      </w:pPr>
      <w:r w:rsidRPr="00CA0FC6">
        <w:rPr>
          <w:rFonts w:ascii="Calibri" w:hAnsi="Calibri" w:cs="Calibri"/>
        </w:rPr>
        <w:t>Competitive total cost vs. custom SoC solutions when NRE is factored</w:t>
      </w:r>
    </w:p>
    <w:p w14:paraId="1CFF657C" w14:textId="77777777"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Predictable BOM costs enable accurate product margin planning</w:t>
      </w:r>
    </w:p>
    <w:p w14:paraId="0CE507B0"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Long-Term Viability</w:t>
      </w:r>
    </w:p>
    <w:p w14:paraId="4964A2E9" w14:textId="77777777" w:rsidR="00CA0FC6" w:rsidRPr="00CA0FC6" w:rsidRDefault="00CA0FC6" w:rsidP="00CA0FC6">
      <w:pPr>
        <w:rPr>
          <w:rFonts w:ascii="Calibri" w:hAnsi="Calibri" w:cs="Calibri"/>
        </w:rPr>
      </w:pPr>
      <w:r w:rsidRPr="00CA0FC6">
        <w:rPr>
          <w:rFonts w:ascii="Calibri" w:hAnsi="Calibri" w:cs="Calibri"/>
          <w:b/>
          <w:bCs/>
        </w:rPr>
        <w:t>Extended Availability</w:t>
      </w:r>
    </w:p>
    <w:p w14:paraId="34CA926C" w14:textId="77777777" w:rsidR="00CA0FC6" w:rsidRPr="00CA0FC6" w:rsidRDefault="00CA0FC6" w:rsidP="00E74958">
      <w:pPr>
        <w:numPr>
          <w:ilvl w:val="0"/>
          <w:numId w:val="31"/>
        </w:numPr>
        <w:rPr>
          <w:rFonts w:ascii="Calibri" w:hAnsi="Calibri" w:cs="Calibri"/>
        </w:rPr>
      </w:pPr>
      <w:r w:rsidRPr="00CA0FC6">
        <w:rPr>
          <w:rFonts w:ascii="Calibri" w:hAnsi="Calibri" w:cs="Calibri"/>
        </w:rPr>
        <w:lastRenderedPageBreak/>
        <w:t>7+ year component availability guarantee</w:t>
      </w:r>
    </w:p>
    <w:p w14:paraId="5A60018A" w14:textId="77777777" w:rsidR="00CA0FC6" w:rsidRPr="00CA0FC6" w:rsidRDefault="00CA0FC6" w:rsidP="00E74958">
      <w:pPr>
        <w:numPr>
          <w:ilvl w:val="0"/>
          <w:numId w:val="31"/>
        </w:numPr>
        <w:rPr>
          <w:rFonts w:ascii="Calibri" w:hAnsi="Calibri" w:cs="Calibri"/>
        </w:rPr>
      </w:pPr>
      <w:r w:rsidRPr="00CA0FC6">
        <w:rPr>
          <w:rFonts w:ascii="Calibri" w:hAnsi="Calibri" w:cs="Calibri"/>
        </w:rPr>
        <w:t>12+ month end-of-life notification for transition planning</w:t>
      </w:r>
    </w:p>
    <w:p w14:paraId="3027EFD6" w14:textId="77777777" w:rsidR="00CA0FC6" w:rsidRPr="00CA0FC6" w:rsidRDefault="00CA0FC6" w:rsidP="00E74958">
      <w:pPr>
        <w:numPr>
          <w:ilvl w:val="0"/>
          <w:numId w:val="31"/>
        </w:numPr>
        <w:rPr>
          <w:rFonts w:ascii="Calibri" w:hAnsi="Calibri" w:cs="Calibri"/>
        </w:rPr>
      </w:pPr>
      <w:r w:rsidRPr="00CA0FC6">
        <w:rPr>
          <w:rFonts w:ascii="Calibri" w:hAnsi="Calibri" w:cs="Calibri"/>
        </w:rPr>
        <w:t>Migration roadmap to next-generation COM-HPC modules</w:t>
      </w:r>
    </w:p>
    <w:p w14:paraId="0728C361" w14:textId="77777777"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Matches typical vision product lifecycles in medical, industrial, and assistive tech markets while supporting sustainability commitments through extended product lifecycles and reduced electronic waste</w:t>
      </w:r>
    </w:p>
    <w:p w14:paraId="41DC2386"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Ongoing Support</w:t>
      </w:r>
    </w:p>
    <w:p w14:paraId="354BA9DE" w14:textId="77777777" w:rsidR="00CA0FC6" w:rsidRPr="00CA0FC6" w:rsidRDefault="00CA0FC6" w:rsidP="00E74958">
      <w:pPr>
        <w:numPr>
          <w:ilvl w:val="0"/>
          <w:numId w:val="32"/>
        </w:numPr>
        <w:rPr>
          <w:rFonts w:ascii="Calibri" w:hAnsi="Calibri" w:cs="Calibri"/>
        </w:rPr>
      </w:pPr>
      <w:r w:rsidRPr="00CA0FC6">
        <w:rPr>
          <w:rFonts w:ascii="Calibri" w:hAnsi="Calibri" w:cs="Calibri"/>
        </w:rPr>
        <w:t>Continuous firmware updates for performance and security—including power efficiency optimizations</w:t>
      </w:r>
    </w:p>
    <w:p w14:paraId="32C0697D" w14:textId="3BEFC114" w:rsidR="00CA0FC6" w:rsidRPr="00CA0FC6" w:rsidRDefault="00CA0FC6" w:rsidP="00E74958">
      <w:pPr>
        <w:numPr>
          <w:ilvl w:val="0"/>
          <w:numId w:val="32"/>
        </w:numPr>
        <w:rPr>
          <w:rFonts w:ascii="Calibri" w:hAnsi="Calibri" w:cs="Calibri"/>
        </w:rPr>
      </w:pPr>
      <w:r w:rsidRPr="00CA0FC6">
        <w:rPr>
          <w:rFonts w:ascii="Calibri" w:hAnsi="Calibri" w:cs="Calibri"/>
        </w:rPr>
        <w:t xml:space="preserve">Technical support throughout </w:t>
      </w:r>
      <w:r w:rsidR="00AD356C">
        <w:rPr>
          <w:rFonts w:ascii="Calibri" w:hAnsi="Calibri" w:cs="Calibri"/>
        </w:rPr>
        <w:t xml:space="preserve">the </w:t>
      </w:r>
      <w:r w:rsidRPr="00CA0FC6">
        <w:rPr>
          <w:rFonts w:ascii="Calibri" w:hAnsi="Calibri" w:cs="Calibri"/>
        </w:rPr>
        <w:t>product lifecycle</w:t>
      </w:r>
    </w:p>
    <w:p w14:paraId="1A9BB0F6" w14:textId="77777777" w:rsidR="00CA0FC6" w:rsidRPr="00CA0FC6" w:rsidRDefault="00CA0FC6" w:rsidP="00E74958">
      <w:pPr>
        <w:numPr>
          <w:ilvl w:val="0"/>
          <w:numId w:val="32"/>
        </w:numPr>
        <w:rPr>
          <w:rFonts w:ascii="Calibri" w:hAnsi="Calibri" w:cs="Calibri"/>
        </w:rPr>
      </w:pPr>
      <w:r w:rsidRPr="00CA0FC6">
        <w:rPr>
          <w:rFonts w:ascii="Calibri" w:hAnsi="Calibri" w:cs="Calibri"/>
        </w:rPr>
        <w:t>Compatibility validation with new OS versions</w:t>
      </w:r>
    </w:p>
    <w:p w14:paraId="61E08AF5" w14:textId="77777777"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Reduces long-term maintenance burden and unexpected support costs</w:t>
      </w:r>
    </w:p>
    <w:p w14:paraId="7E3FBEAE"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Technology Roadmap</w:t>
      </w:r>
    </w:p>
    <w:p w14:paraId="6E8305B4" w14:textId="0CEAAB4F" w:rsidR="00CA0FC6" w:rsidRPr="00CA0FC6" w:rsidRDefault="00CA0FC6" w:rsidP="00E74958">
      <w:pPr>
        <w:numPr>
          <w:ilvl w:val="0"/>
          <w:numId w:val="33"/>
        </w:numPr>
        <w:rPr>
          <w:rFonts w:ascii="Calibri" w:hAnsi="Calibri" w:cs="Calibri"/>
        </w:rPr>
      </w:pPr>
      <w:r w:rsidRPr="00CA0FC6">
        <w:rPr>
          <w:rFonts w:ascii="Calibri" w:hAnsi="Calibri" w:cs="Calibri"/>
        </w:rPr>
        <w:t xml:space="preserve">Forward compatibility within </w:t>
      </w:r>
      <w:r w:rsidR="00AD356C">
        <w:rPr>
          <w:rFonts w:ascii="Calibri" w:hAnsi="Calibri" w:cs="Calibri"/>
        </w:rPr>
        <w:t xml:space="preserve">the </w:t>
      </w:r>
      <w:r w:rsidRPr="00CA0FC6">
        <w:rPr>
          <w:rFonts w:ascii="Calibri" w:hAnsi="Calibri" w:cs="Calibri"/>
        </w:rPr>
        <w:t>COM-HPC standard</w:t>
      </w:r>
    </w:p>
    <w:p w14:paraId="337ECB32" w14:textId="77777777" w:rsidR="00CA0FC6" w:rsidRPr="00CA0FC6" w:rsidRDefault="00CA0FC6" w:rsidP="00E74958">
      <w:pPr>
        <w:numPr>
          <w:ilvl w:val="0"/>
          <w:numId w:val="33"/>
        </w:numPr>
        <w:rPr>
          <w:rFonts w:ascii="Calibri" w:hAnsi="Calibri" w:cs="Calibri"/>
        </w:rPr>
      </w:pPr>
      <w:r w:rsidRPr="00CA0FC6">
        <w:rPr>
          <w:rFonts w:ascii="Calibri" w:hAnsi="Calibri" w:cs="Calibri"/>
        </w:rPr>
        <w:t>Access to next-gen processors without carrier board redesign</w:t>
      </w:r>
    </w:p>
    <w:p w14:paraId="2245F9EF" w14:textId="77777777" w:rsidR="00CA0FC6" w:rsidRPr="00CA0FC6" w:rsidRDefault="00CA0FC6" w:rsidP="00E74958">
      <w:pPr>
        <w:numPr>
          <w:ilvl w:val="0"/>
          <w:numId w:val="33"/>
        </w:numPr>
        <w:rPr>
          <w:rFonts w:ascii="Calibri" w:hAnsi="Calibri" w:cs="Calibri"/>
        </w:rPr>
      </w:pPr>
      <w:r w:rsidRPr="00CA0FC6">
        <w:rPr>
          <w:rFonts w:ascii="Calibri" w:hAnsi="Calibri" w:cs="Calibri"/>
        </w:rPr>
        <w:t>Protection against obsolescence through modular architecture</w:t>
      </w:r>
    </w:p>
    <w:p w14:paraId="71920536" w14:textId="07BDAB12" w:rsidR="00CA0FC6" w:rsidRPr="00CA0FC6" w:rsidRDefault="00CA0FC6" w:rsidP="00CA0FC6">
      <w:pPr>
        <w:rPr>
          <w:rFonts w:ascii="Calibri" w:hAnsi="Calibri" w:cs="Calibri"/>
        </w:rPr>
      </w:pPr>
      <w:r w:rsidRPr="00CA0FC6">
        <w:rPr>
          <w:rFonts w:ascii="Calibri" w:hAnsi="Calibri" w:cs="Calibri"/>
          <w:b/>
          <w:bCs/>
        </w:rPr>
        <w:t>Business Impact:</w:t>
      </w:r>
      <w:r w:rsidRPr="00CA0FC6">
        <w:rPr>
          <w:rFonts w:ascii="Calibri" w:hAnsi="Calibri" w:cs="Calibri"/>
        </w:rPr>
        <w:t xml:space="preserve"> Extends </w:t>
      </w:r>
      <w:r w:rsidR="00AD356C">
        <w:rPr>
          <w:rFonts w:ascii="Calibri" w:hAnsi="Calibri" w:cs="Calibri"/>
        </w:rPr>
        <w:t xml:space="preserve">the </w:t>
      </w:r>
      <w:r w:rsidRPr="00CA0FC6">
        <w:rPr>
          <w:rFonts w:ascii="Calibri" w:hAnsi="Calibri" w:cs="Calibri"/>
        </w:rPr>
        <w:t>useful life of R&amp;D investments and enables smooth product evolution</w:t>
      </w:r>
    </w:p>
    <w:p w14:paraId="09DEDC16"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Sustainability Benefits</w:t>
      </w:r>
    </w:p>
    <w:p w14:paraId="45ADE805" w14:textId="77777777" w:rsidR="00CA0FC6" w:rsidRPr="00CA0FC6" w:rsidRDefault="00CA0FC6" w:rsidP="00E74958">
      <w:pPr>
        <w:numPr>
          <w:ilvl w:val="0"/>
          <w:numId w:val="34"/>
        </w:numPr>
        <w:rPr>
          <w:rFonts w:ascii="Calibri" w:hAnsi="Calibri" w:cs="Calibri"/>
        </w:rPr>
      </w:pPr>
      <w:r w:rsidRPr="00CA0FC6">
        <w:rPr>
          <w:rFonts w:ascii="Calibri" w:hAnsi="Calibri" w:cs="Calibri"/>
        </w:rPr>
        <w:t>Energy-efficient architecture reduces operational costs</w:t>
      </w:r>
    </w:p>
    <w:p w14:paraId="3BAAF237" w14:textId="77777777" w:rsidR="00CA0FC6" w:rsidRPr="00CA0FC6" w:rsidRDefault="00CA0FC6" w:rsidP="00E74958">
      <w:pPr>
        <w:numPr>
          <w:ilvl w:val="0"/>
          <w:numId w:val="34"/>
        </w:numPr>
        <w:rPr>
          <w:rFonts w:ascii="Calibri" w:hAnsi="Calibri" w:cs="Calibri"/>
        </w:rPr>
      </w:pPr>
      <w:r w:rsidRPr="00CA0FC6">
        <w:rPr>
          <w:rFonts w:ascii="Calibri" w:hAnsi="Calibri" w:cs="Calibri"/>
        </w:rPr>
        <w:t>Long lifecycle support minimizes electronic waste</w:t>
      </w:r>
    </w:p>
    <w:p w14:paraId="281AFF20" w14:textId="77777777" w:rsidR="00CA0FC6" w:rsidRPr="00CA0FC6" w:rsidRDefault="00CA0FC6" w:rsidP="00E74958">
      <w:pPr>
        <w:numPr>
          <w:ilvl w:val="0"/>
          <w:numId w:val="34"/>
        </w:numPr>
        <w:rPr>
          <w:rFonts w:ascii="Calibri" w:hAnsi="Calibri" w:cs="Calibri"/>
        </w:rPr>
      </w:pPr>
      <w:r w:rsidRPr="00CA0FC6">
        <w:rPr>
          <w:rFonts w:ascii="Calibri" w:hAnsi="Calibri" w:cs="Calibri"/>
        </w:rPr>
        <w:t>Passive cooling eliminates fan-related maintenance and disposal</w:t>
      </w:r>
    </w:p>
    <w:p w14:paraId="2EBA2B9E" w14:textId="77777777" w:rsidR="00CA0FC6" w:rsidRPr="00CA0FC6" w:rsidRDefault="00CA0FC6" w:rsidP="00E74958">
      <w:pPr>
        <w:numPr>
          <w:ilvl w:val="0"/>
          <w:numId w:val="34"/>
        </w:numPr>
        <w:rPr>
          <w:rFonts w:ascii="Calibri" w:hAnsi="Calibri" w:cs="Calibri"/>
        </w:rPr>
      </w:pPr>
      <w:r w:rsidRPr="00CA0FC6">
        <w:rPr>
          <w:rFonts w:ascii="Calibri" w:hAnsi="Calibri" w:cs="Calibri"/>
        </w:rPr>
        <w:t>Optimized performance-per-watt supports corporate sustainability goals</w:t>
      </w:r>
    </w:p>
    <w:p w14:paraId="372820B2"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ROI Summary Table</w:t>
      </w:r>
    </w:p>
    <w:tbl>
      <w:tblPr>
        <w:tblStyle w:val="PlainTable3"/>
        <w:tblW w:w="0" w:type="auto"/>
        <w:tblLook w:val="04A0" w:firstRow="1" w:lastRow="0" w:firstColumn="1" w:lastColumn="0" w:noHBand="0" w:noVBand="1"/>
      </w:tblPr>
      <w:tblGrid>
        <w:gridCol w:w="2135"/>
        <w:gridCol w:w="2461"/>
        <w:gridCol w:w="2337"/>
        <w:gridCol w:w="2427"/>
      </w:tblGrid>
      <w:tr w:rsidR="00CA0FC6" w:rsidRPr="00CA0FC6" w14:paraId="7682D066" w14:textId="77777777" w:rsidTr="00424E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97B0D68" w14:textId="77777777" w:rsidR="00CA0FC6" w:rsidRPr="00CA0FC6" w:rsidRDefault="00CA0FC6" w:rsidP="00CA0FC6">
            <w:pPr>
              <w:spacing w:after="160" w:line="278" w:lineRule="auto"/>
              <w:rPr>
                <w:rFonts w:ascii="Calibri" w:hAnsi="Calibri" w:cs="Calibri"/>
              </w:rPr>
            </w:pPr>
            <w:r w:rsidRPr="00CA0FC6">
              <w:rPr>
                <w:rFonts w:ascii="Calibri" w:hAnsi="Calibri" w:cs="Calibri"/>
              </w:rPr>
              <w:t>Cost Category</w:t>
            </w:r>
          </w:p>
        </w:tc>
        <w:tc>
          <w:tcPr>
            <w:tcW w:w="0" w:type="auto"/>
            <w:hideMark/>
          </w:tcPr>
          <w:p w14:paraId="20BDFFDD"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Traditional SoC Approach</w:t>
            </w:r>
          </w:p>
        </w:tc>
        <w:tc>
          <w:tcPr>
            <w:tcW w:w="0" w:type="auto"/>
            <w:hideMark/>
          </w:tcPr>
          <w:p w14:paraId="340D73CA"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COM-HPC Mini Approach</w:t>
            </w:r>
          </w:p>
        </w:tc>
        <w:tc>
          <w:tcPr>
            <w:tcW w:w="0" w:type="auto"/>
            <w:hideMark/>
          </w:tcPr>
          <w:p w14:paraId="031FD032"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Advantage</w:t>
            </w:r>
          </w:p>
        </w:tc>
      </w:tr>
      <w:tr w:rsidR="00CA0FC6" w:rsidRPr="00CA0FC6" w14:paraId="074B54A8"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81C8C7" w14:textId="77777777" w:rsidR="00CA0FC6" w:rsidRPr="00CA0FC6" w:rsidRDefault="00CA0FC6" w:rsidP="00CA0FC6">
            <w:pPr>
              <w:spacing w:after="160" w:line="278" w:lineRule="auto"/>
              <w:rPr>
                <w:rFonts w:ascii="Calibri" w:hAnsi="Calibri" w:cs="Calibri"/>
              </w:rPr>
            </w:pPr>
            <w:r w:rsidRPr="00CA0FC6">
              <w:rPr>
                <w:rFonts w:ascii="Calibri" w:hAnsi="Calibri" w:cs="Calibri"/>
              </w:rPr>
              <w:lastRenderedPageBreak/>
              <w:t>NRE Development</w:t>
            </w:r>
          </w:p>
        </w:tc>
        <w:tc>
          <w:tcPr>
            <w:tcW w:w="0" w:type="auto"/>
            <w:hideMark/>
          </w:tcPr>
          <w:p w14:paraId="75003E1A"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$500K-$1M</w:t>
            </w:r>
          </w:p>
        </w:tc>
        <w:tc>
          <w:tcPr>
            <w:tcW w:w="0" w:type="auto"/>
            <w:hideMark/>
          </w:tcPr>
          <w:p w14:paraId="255B540C"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$200K-$400K</w:t>
            </w:r>
          </w:p>
        </w:tc>
        <w:tc>
          <w:tcPr>
            <w:tcW w:w="0" w:type="auto"/>
            <w:hideMark/>
          </w:tcPr>
          <w:p w14:paraId="3BB419B7"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50-60% reduction</w:t>
            </w:r>
          </w:p>
        </w:tc>
      </w:tr>
      <w:tr w:rsidR="00CA0FC6" w:rsidRPr="00CA0FC6" w14:paraId="2D5E753F" w14:textId="77777777" w:rsidTr="00424E4D">
        <w:tc>
          <w:tcPr>
            <w:cnfStyle w:val="001000000000" w:firstRow="0" w:lastRow="0" w:firstColumn="1" w:lastColumn="0" w:oddVBand="0" w:evenVBand="0" w:oddHBand="0" w:evenHBand="0" w:firstRowFirstColumn="0" w:firstRowLastColumn="0" w:lastRowFirstColumn="0" w:lastRowLastColumn="0"/>
            <w:tcW w:w="0" w:type="auto"/>
            <w:hideMark/>
          </w:tcPr>
          <w:p w14:paraId="6FFB55F8" w14:textId="77777777" w:rsidR="00CA0FC6" w:rsidRPr="00CA0FC6" w:rsidRDefault="00CA0FC6" w:rsidP="00CA0FC6">
            <w:pPr>
              <w:spacing w:after="160" w:line="278" w:lineRule="auto"/>
              <w:rPr>
                <w:rFonts w:ascii="Calibri" w:hAnsi="Calibri" w:cs="Calibri"/>
              </w:rPr>
            </w:pPr>
            <w:r w:rsidRPr="00CA0FC6">
              <w:rPr>
                <w:rFonts w:ascii="Calibri" w:hAnsi="Calibri" w:cs="Calibri"/>
              </w:rPr>
              <w:t>Time to Market</w:t>
            </w:r>
          </w:p>
        </w:tc>
        <w:tc>
          <w:tcPr>
            <w:tcW w:w="0" w:type="auto"/>
            <w:hideMark/>
          </w:tcPr>
          <w:p w14:paraId="181DF9FE"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18-24 months</w:t>
            </w:r>
          </w:p>
        </w:tc>
        <w:tc>
          <w:tcPr>
            <w:tcW w:w="0" w:type="auto"/>
            <w:hideMark/>
          </w:tcPr>
          <w:p w14:paraId="510C3228"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12-15 months</w:t>
            </w:r>
          </w:p>
        </w:tc>
        <w:tc>
          <w:tcPr>
            <w:tcW w:w="0" w:type="auto"/>
            <w:hideMark/>
          </w:tcPr>
          <w:p w14:paraId="5BECFACD"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4-6 months faster</w:t>
            </w:r>
          </w:p>
        </w:tc>
      </w:tr>
      <w:tr w:rsidR="00CA0FC6" w:rsidRPr="00CA0FC6" w14:paraId="1810A3ED"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C4C582" w14:textId="77777777" w:rsidR="00CA0FC6" w:rsidRPr="00CA0FC6" w:rsidRDefault="00CA0FC6" w:rsidP="00CA0FC6">
            <w:pPr>
              <w:spacing w:after="160" w:line="278" w:lineRule="auto"/>
              <w:rPr>
                <w:rFonts w:ascii="Calibri" w:hAnsi="Calibri" w:cs="Calibri"/>
              </w:rPr>
            </w:pPr>
            <w:r w:rsidRPr="00CA0FC6">
              <w:rPr>
                <w:rFonts w:ascii="Calibri" w:hAnsi="Calibri" w:cs="Calibri"/>
              </w:rPr>
              <w:t>Thermal Validation</w:t>
            </w:r>
          </w:p>
        </w:tc>
        <w:tc>
          <w:tcPr>
            <w:tcW w:w="0" w:type="auto"/>
            <w:hideMark/>
          </w:tcPr>
          <w:p w14:paraId="66D9DAF9"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3-6 months trial/error</w:t>
            </w:r>
          </w:p>
        </w:tc>
        <w:tc>
          <w:tcPr>
            <w:tcW w:w="0" w:type="auto"/>
            <w:hideMark/>
          </w:tcPr>
          <w:p w14:paraId="4EB27EFD"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4-6 weeks with SJDC guidance</w:t>
            </w:r>
          </w:p>
        </w:tc>
        <w:tc>
          <w:tcPr>
            <w:tcW w:w="0" w:type="auto"/>
            <w:hideMark/>
          </w:tcPr>
          <w:p w14:paraId="30BE8568"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2-4 months saved</w:t>
            </w:r>
          </w:p>
        </w:tc>
      </w:tr>
      <w:tr w:rsidR="00CA0FC6" w:rsidRPr="00CA0FC6" w14:paraId="6C69D2E8" w14:textId="77777777" w:rsidTr="00424E4D">
        <w:tc>
          <w:tcPr>
            <w:cnfStyle w:val="001000000000" w:firstRow="0" w:lastRow="0" w:firstColumn="1" w:lastColumn="0" w:oddVBand="0" w:evenVBand="0" w:oddHBand="0" w:evenHBand="0" w:firstRowFirstColumn="0" w:firstRowLastColumn="0" w:lastRowFirstColumn="0" w:lastRowLastColumn="0"/>
            <w:tcW w:w="0" w:type="auto"/>
            <w:hideMark/>
          </w:tcPr>
          <w:p w14:paraId="516D76F7" w14:textId="77777777" w:rsidR="00CA0FC6" w:rsidRPr="00CA0FC6" w:rsidRDefault="00CA0FC6" w:rsidP="00CA0FC6">
            <w:pPr>
              <w:spacing w:after="160" w:line="278" w:lineRule="auto"/>
              <w:rPr>
                <w:rFonts w:ascii="Calibri" w:hAnsi="Calibri" w:cs="Calibri"/>
              </w:rPr>
            </w:pPr>
            <w:r w:rsidRPr="00CA0FC6">
              <w:rPr>
                <w:rFonts w:ascii="Calibri" w:hAnsi="Calibri" w:cs="Calibri"/>
              </w:rPr>
              <w:t>Supply Chain Risk</w:t>
            </w:r>
          </w:p>
        </w:tc>
        <w:tc>
          <w:tcPr>
            <w:tcW w:w="0" w:type="auto"/>
            <w:hideMark/>
          </w:tcPr>
          <w:p w14:paraId="6F79C096"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High (single source)</w:t>
            </w:r>
          </w:p>
        </w:tc>
        <w:tc>
          <w:tcPr>
            <w:tcW w:w="0" w:type="auto"/>
            <w:hideMark/>
          </w:tcPr>
          <w:p w14:paraId="2CDE390C"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Low (established ecosystem)</w:t>
            </w:r>
          </w:p>
        </w:tc>
        <w:tc>
          <w:tcPr>
            <w:tcW w:w="0" w:type="auto"/>
            <w:hideMark/>
          </w:tcPr>
          <w:p w14:paraId="643F5341"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Reduced delay risk</w:t>
            </w:r>
          </w:p>
        </w:tc>
      </w:tr>
      <w:tr w:rsidR="00CA0FC6" w:rsidRPr="00CA0FC6" w14:paraId="0255DFE0"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CCF682" w14:textId="77777777" w:rsidR="00CA0FC6" w:rsidRPr="00CA0FC6" w:rsidRDefault="00CA0FC6" w:rsidP="00CA0FC6">
            <w:pPr>
              <w:spacing w:after="160" w:line="278" w:lineRule="auto"/>
              <w:rPr>
                <w:rFonts w:ascii="Calibri" w:hAnsi="Calibri" w:cs="Calibri"/>
              </w:rPr>
            </w:pPr>
            <w:r w:rsidRPr="00CA0FC6">
              <w:rPr>
                <w:rFonts w:ascii="Calibri" w:hAnsi="Calibri" w:cs="Calibri"/>
              </w:rPr>
              <w:t>Lifecycle Support</w:t>
            </w:r>
          </w:p>
        </w:tc>
        <w:tc>
          <w:tcPr>
            <w:tcW w:w="0" w:type="auto"/>
            <w:hideMark/>
          </w:tcPr>
          <w:p w14:paraId="7C19A62D"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3-5 years typical</w:t>
            </w:r>
          </w:p>
        </w:tc>
        <w:tc>
          <w:tcPr>
            <w:tcW w:w="0" w:type="auto"/>
            <w:hideMark/>
          </w:tcPr>
          <w:p w14:paraId="7F08FB17"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7+ years guaranteed</w:t>
            </w:r>
          </w:p>
        </w:tc>
        <w:tc>
          <w:tcPr>
            <w:tcW w:w="0" w:type="auto"/>
            <w:hideMark/>
          </w:tcPr>
          <w:p w14:paraId="16958D2E"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Extended revenue window</w:t>
            </w:r>
          </w:p>
        </w:tc>
      </w:tr>
      <w:tr w:rsidR="00CA0FC6" w:rsidRPr="00CA0FC6" w14:paraId="17CCF469" w14:textId="77777777" w:rsidTr="00424E4D">
        <w:tc>
          <w:tcPr>
            <w:cnfStyle w:val="001000000000" w:firstRow="0" w:lastRow="0" w:firstColumn="1" w:lastColumn="0" w:oddVBand="0" w:evenVBand="0" w:oddHBand="0" w:evenHBand="0" w:firstRowFirstColumn="0" w:firstRowLastColumn="0" w:lastRowFirstColumn="0" w:lastRowLastColumn="0"/>
            <w:tcW w:w="0" w:type="auto"/>
            <w:hideMark/>
          </w:tcPr>
          <w:p w14:paraId="337A56C3" w14:textId="77777777" w:rsidR="00CA0FC6" w:rsidRPr="00CA0FC6" w:rsidRDefault="00CA0FC6" w:rsidP="00CA0FC6">
            <w:pPr>
              <w:spacing w:after="160" w:line="278" w:lineRule="auto"/>
              <w:rPr>
                <w:rFonts w:ascii="Calibri" w:hAnsi="Calibri" w:cs="Calibri"/>
              </w:rPr>
            </w:pPr>
            <w:r w:rsidRPr="00CA0FC6">
              <w:rPr>
                <w:rFonts w:ascii="Calibri" w:hAnsi="Calibri" w:cs="Calibri"/>
              </w:rPr>
              <w:t>Next-Gen Migration</w:t>
            </w:r>
          </w:p>
        </w:tc>
        <w:tc>
          <w:tcPr>
            <w:tcW w:w="0" w:type="auto"/>
            <w:hideMark/>
          </w:tcPr>
          <w:p w14:paraId="775F4E21"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Full redesign required</w:t>
            </w:r>
          </w:p>
        </w:tc>
        <w:tc>
          <w:tcPr>
            <w:tcW w:w="0" w:type="auto"/>
            <w:hideMark/>
          </w:tcPr>
          <w:p w14:paraId="1E455049"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Carrier board reuse</w:t>
            </w:r>
          </w:p>
        </w:tc>
        <w:tc>
          <w:tcPr>
            <w:tcW w:w="0" w:type="auto"/>
            <w:hideMark/>
          </w:tcPr>
          <w:p w14:paraId="6425C394"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40-60% NRE savings</w:t>
            </w:r>
          </w:p>
        </w:tc>
      </w:tr>
      <w:tr w:rsidR="00CA0FC6" w:rsidRPr="00CA0FC6" w14:paraId="4E17EC46"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C92C59" w14:textId="77777777" w:rsidR="00CA0FC6" w:rsidRPr="00CA0FC6" w:rsidRDefault="00CA0FC6" w:rsidP="00CA0FC6">
            <w:pPr>
              <w:spacing w:after="160" w:line="278" w:lineRule="auto"/>
              <w:rPr>
                <w:rFonts w:ascii="Calibri" w:hAnsi="Calibri" w:cs="Calibri"/>
              </w:rPr>
            </w:pPr>
            <w:r w:rsidRPr="00CA0FC6">
              <w:rPr>
                <w:rFonts w:ascii="Calibri" w:hAnsi="Calibri" w:cs="Calibri"/>
              </w:rPr>
              <w:t>Energy Efficiency</w:t>
            </w:r>
          </w:p>
        </w:tc>
        <w:tc>
          <w:tcPr>
            <w:tcW w:w="0" w:type="auto"/>
            <w:hideMark/>
          </w:tcPr>
          <w:p w14:paraId="3CB721C2"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Standard</w:t>
            </w:r>
          </w:p>
        </w:tc>
        <w:tc>
          <w:tcPr>
            <w:tcW w:w="0" w:type="auto"/>
            <w:hideMark/>
          </w:tcPr>
          <w:p w14:paraId="5896D7A2"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Optimized ~25% savings</w:t>
            </w:r>
          </w:p>
        </w:tc>
        <w:tc>
          <w:tcPr>
            <w:tcW w:w="0" w:type="auto"/>
            <w:hideMark/>
          </w:tcPr>
          <w:p w14:paraId="2DDB389F"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Lower OpEx &amp; carbon footprint</w:t>
            </w:r>
          </w:p>
        </w:tc>
      </w:tr>
    </w:tbl>
    <w:p w14:paraId="06D02255" w14:textId="77777777" w:rsidR="00CA0FC6" w:rsidRPr="00CA0FC6" w:rsidRDefault="00000000" w:rsidP="00CA0FC6">
      <w:pPr>
        <w:rPr>
          <w:rFonts w:ascii="Calibri" w:hAnsi="Calibri" w:cs="Calibri"/>
        </w:rPr>
      </w:pPr>
      <w:r>
        <w:rPr>
          <w:rFonts w:ascii="Calibri" w:hAnsi="Calibri" w:cs="Calibri"/>
        </w:rPr>
        <w:pict w14:anchorId="04380015">
          <v:rect id="_x0000_i1031" style="width:0;height:1.5pt" o:hralign="center" o:hrstd="t" o:hr="t" fillcolor="#a0a0a0" stroked="f"/>
        </w:pict>
      </w:r>
    </w:p>
    <w:p w14:paraId="79C1D5BE"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TECHNICAL SPECIFICATIONS REFERENCE</w:t>
      </w:r>
    </w:p>
    <w:p w14:paraId="1C31C31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COM-HPC Mini Detailed Specifications</w:t>
      </w:r>
    </w:p>
    <w:p w14:paraId="3C157CDB" w14:textId="77777777" w:rsidR="00CA0FC6" w:rsidRPr="00CA0FC6" w:rsidRDefault="00CA0FC6" w:rsidP="00CA0FC6">
      <w:pPr>
        <w:rPr>
          <w:rFonts w:ascii="Calibri" w:hAnsi="Calibri" w:cs="Calibri"/>
        </w:rPr>
      </w:pPr>
      <w:r w:rsidRPr="00CA0FC6">
        <w:rPr>
          <w:rFonts w:ascii="Calibri" w:hAnsi="Calibri" w:cs="Calibri"/>
          <w:b/>
          <w:bCs/>
        </w:rPr>
        <w:t>Physical Characteristics</w:t>
      </w:r>
    </w:p>
    <w:tbl>
      <w:tblPr>
        <w:tblStyle w:val="PlainTable3"/>
        <w:tblW w:w="0" w:type="auto"/>
        <w:tblLook w:val="04A0" w:firstRow="1" w:lastRow="0" w:firstColumn="1" w:lastColumn="0" w:noHBand="0" w:noVBand="1"/>
      </w:tblPr>
      <w:tblGrid>
        <w:gridCol w:w="1843"/>
        <w:gridCol w:w="3323"/>
        <w:gridCol w:w="4194"/>
      </w:tblGrid>
      <w:tr w:rsidR="00CA0FC6" w:rsidRPr="00CA0FC6" w14:paraId="4B048159" w14:textId="77777777" w:rsidTr="00424E4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F63A5F1" w14:textId="77777777" w:rsidR="00CA0FC6" w:rsidRPr="00CA0FC6" w:rsidRDefault="00CA0FC6" w:rsidP="00CA0FC6">
            <w:pPr>
              <w:spacing w:after="160" w:line="278" w:lineRule="auto"/>
              <w:rPr>
                <w:rFonts w:ascii="Calibri" w:hAnsi="Calibri" w:cs="Calibri"/>
              </w:rPr>
            </w:pPr>
            <w:r w:rsidRPr="00CA0FC6">
              <w:rPr>
                <w:rFonts w:ascii="Calibri" w:hAnsi="Calibri" w:cs="Calibri"/>
              </w:rPr>
              <w:t>Parameter</w:t>
            </w:r>
          </w:p>
        </w:tc>
        <w:tc>
          <w:tcPr>
            <w:tcW w:w="0" w:type="auto"/>
            <w:hideMark/>
          </w:tcPr>
          <w:p w14:paraId="4CE1D3DC"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Specification</w:t>
            </w:r>
          </w:p>
        </w:tc>
        <w:tc>
          <w:tcPr>
            <w:tcW w:w="0" w:type="auto"/>
            <w:hideMark/>
          </w:tcPr>
          <w:p w14:paraId="0E897970"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Vision Application Benefit</w:t>
            </w:r>
          </w:p>
        </w:tc>
      </w:tr>
      <w:tr w:rsidR="00CA0FC6" w:rsidRPr="00CA0FC6" w14:paraId="6A724FB0"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E30E00" w14:textId="77777777" w:rsidR="00CA0FC6" w:rsidRPr="00CA0FC6" w:rsidRDefault="00CA0FC6" w:rsidP="00CA0FC6">
            <w:pPr>
              <w:spacing w:after="160" w:line="278" w:lineRule="auto"/>
              <w:rPr>
                <w:rFonts w:ascii="Calibri" w:hAnsi="Calibri" w:cs="Calibri"/>
              </w:rPr>
            </w:pPr>
            <w:r w:rsidRPr="00CA0FC6">
              <w:rPr>
                <w:rFonts w:ascii="Calibri" w:hAnsi="Calibri" w:cs="Calibri"/>
              </w:rPr>
              <w:t>Form Factor</w:t>
            </w:r>
          </w:p>
        </w:tc>
        <w:tc>
          <w:tcPr>
            <w:tcW w:w="0" w:type="auto"/>
            <w:hideMark/>
          </w:tcPr>
          <w:p w14:paraId="4F9CC13C"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95 × 70 mm</w:t>
            </w:r>
          </w:p>
        </w:tc>
        <w:tc>
          <w:tcPr>
            <w:tcW w:w="0" w:type="auto"/>
            <w:hideMark/>
          </w:tcPr>
          <w:p w14:paraId="4BADED38"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Enables portable and embedded vision devices</w:t>
            </w:r>
          </w:p>
        </w:tc>
      </w:tr>
      <w:tr w:rsidR="00CA0FC6" w:rsidRPr="00CA0FC6" w14:paraId="574D442B" w14:textId="77777777" w:rsidTr="00424E4D">
        <w:tc>
          <w:tcPr>
            <w:cnfStyle w:val="001000000000" w:firstRow="0" w:lastRow="0" w:firstColumn="1" w:lastColumn="0" w:oddVBand="0" w:evenVBand="0" w:oddHBand="0" w:evenHBand="0" w:firstRowFirstColumn="0" w:firstRowLastColumn="0" w:lastRowFirstColumn="0" w:lastRowLastColumn="0"/>
            <w:tcW w:w="0" w:type="auto"/>
            <w:hideMark/>
          </w:tcPr>
          <w:p w14:paraId="3E6804AE" w14:textId="77777777" w:rsidR="00CA0FC6" w:rsidRPr="00CA0FC6" w:rsidRDefault="00CA0FC6" w:rsidP="00CA0FC6">
            <w:pPr>
              <w:spacing w:after="160" w:line="278" w:lineRule="auto"/>
              <w:rPr>
                <w:rFonts w:ascii="Calibri" w:hAnsi="Calibri" w:cs="Calibri"/>
              </w:rPr>
            </w:pPr>
            <w:r w:rsidRPr="00CA0FC6">
              <w:rPr>
                <w:rFonts w:ascii="Calibri" w:hAnsi="Calibri" w:cs="Calibri"/>
              </w:rPr>
              <w:t>Module Height</w:t>
            </w:r>
          </w:p>
        </w:tc>
        <w:tc>
          <w:tcPr>
            <w:tcW w:w="0" w:type="auto"/>
            <w:hideMark/>
          </w:tcPr>
          <w:p w14:paraId="378856B6"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Low-profile design</w:t>
            </w:r>
          </w:p>
        </w:tc>
        <w:tc>
          <w:tcPr>
            <w:tcW w:w="0" w:type="auto"/>
            <w:hideMark/>
          </w:tcPr>
          <w:p w14:paraId="0473533F"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Fits in slim enclosures for handheld devices</w:t>
            </w:r>
          </w:p>
        </w:tc>
      </w:tr>
      <w:tr w:rsidR="00CA0FC6" w:rsidRPr="00CA0FC6" w14:paraId="55907D33" w14:textId="77777777" w:rsidTr="00424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3D0CDF" w14:textId="77777777" w:rsidR="00CA0FC6" w:rsidRPr="00CA0FC6" w:rsidRDefault="00CA0FC6" w:rsidP="00CA0FC6">
            <w:pPr>
              <w:spacing w:after="160" w:line="278" w:lineRule="auto"/>
              <w:rPr>
                <w:rFonts w:ascii="Calibri" w:hAnsi="Calibri" w:cs="Calibri"/>
              </w:rPr>
            </w:pPr>
            <w:r w:rsidRPr="00CA0FC6">
              <w:rPr>
                <w:rFonts w:ascii="Calibri" w:hAnsi="Calibri" w:cs="Calibri"/>
              </w:rPr>
              <w:t>Connector</w:t>
            </w:r>
          </w:p>
        </w:tc>
        <w:tc>
          <w:tcPr>
            <w:tcW w:w="0" w:type="auto"/>
            <w:hideMark/>
          </w:tcPr>
          <w:p w14:paraId="2323AC64"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800-pin high-speed connector</w:t>
            </w:r>
          </w:p>
        </w:tc>
        <w:tc>
          <w:tcPr>
            <w:tcW w:w="0" w:type="auto"/>
            <w:hideMark/>
          </w:tcPr>
          <w:p w14:paraId="2A9948F4"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Robust connection for mobile applications</w:t>
            </w:r>
          </w:p>
        </w:tc>
      </w:tr>
      <w:tr w:rsidR="00CA0FC6" w:rsidRPr="00CA0FC6" w14:paraId="60BC7552" w14:textId="77777777" w:rsidTr="00424E4D">
        <w:tc>
          <w:tcPr>
            <w:cnfStyle w:val="001000000000" w:firstRow="0" w:lastRow="0" w:firstColumn="1" w:lastColumn="0" w:oddVBand="0" w:evenVBand="0" w:oddHBand="0" w:evenHBand="0" w:firstRowFirstColumn="0" w:firstRowLastColumn="0" w:lastRowFirstColumn="0" w:lastRowLastColumn="0"/>
            <w:tcW w:w="0" w:type="auto"/>
            <w:hideMark/>
          </w:tcPr>
          <w:p w14:paraId="231FEF16" w14:textId="77777777" w:rsidR="00CA0FC6" w:rsidRPr="00CA0FC6" w:rsidRDefault="00CA0FC6" w:rsidP="00CA0FC6">
            <w:pPr>
              <w:spacing w:after="160" w:line="278" w:lineRule="auto"/>
              <w:rPr>
                <w:rFonts w:ascii="Calibri" w:hAnsi="Calibri" w:cs="Calibri"/>
              </w:rPr>
            </w:pPr>
            <w:r w:rsidRPr="00CA0FC6">
              <w:rPr>
                <w:rFonts w:ascii="Calibri" w:hAnsi="Calibri" w:cs="Calibri"/>
              </w:rPr>
              <w:t>Mounting</w:t>
            </w:r>
          </w:p>
        </w:tc>
        <w:tc>
          <w:tcPr>
            <w:tcW w:w="0" w:type="auto"/>
            <w:hideMark/>
          </w:tcPr>
          <w:p w14:paraId="1B23E581"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Standard COM-HPC mounting holes</w:t>
            </w:r>
          </w:p>
        </w:tc>
        <w:tc>
          <w:tcPr>
            <w:tcW w:w="0" w:type="auto"/>
            <w:hideMark/>
          </w:tcPr>
          <w:p w14:paraId="4B28366B"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Simplified carrier board design</w:t>
            </w:r>
          </w:p>
        </w:tc>
      </w:tr>
    </w:tbl>
    <w:p w14:paraId="0FBBD894" w14:textId="77777777" w:rsidR="00241C25" w:rsidRDefault="00241C25" w:rsidP="00CA0FC6">
      <w:pPr>
        <w:rPr>
          <w:rFonts w:ascii="Calibri" w:hAnsi="Calibri" w:cs="Calibri"/>
          <w:b/>
          <w:bCs/>
        </w:rPr>
      </w:pPr>
    </w:p>
    <w:p w14:paraId="38EDAB73" w14:textId="1A216F69" w:rsidR="00CA0FC6" w:rsidRPr="00CA0FC6" w:rsidRDefault="00CA0FC6" w:rsidP="00CA0FC6">
      <w:pPr>
        <w:rPr>
          <w:rFonts w:ascii="Calibri" w:hAnsi="Calibri" w:cs="Calibri"/>
        </w:rPr>
      </w:pPr>
      <w:r w:rsidRPr="00CA0FC6">
        <w:rPr>
          <w:rFonts w:ascii="Calibri" w:hAnsi="Calibri" w:cs="Calibri"/>
          <w:b/>
          <w:bCs/>
        </w:rPr>
        <w:t>Performance Specifications</w:t>
      </w:r>
    </w:p>
    <w:tbl>
      <w:tblPr>
        <w:tblStyle w:val="PlainTable3"/>
        <w:tblW w:w="0" w:type="auto"/>
        <w:tblLook w:val="04A0" w:firstRow="1" w:lastRow="0" w:firstColumn="1" w:lastColumn="0" w:noHBand="0" w:noVBand="1"/>
      </w:tblPr>
      <w:tblGrid>
        <w:gridCol w:w="1588"/>
        <w:gridCol w:w="3659"/>
        <w:gridCol w:w="4113"/>
      </w:tblGrid>
      <w:tr w:rsidR="00CA0FC6" w:rsidRPr="00CA0FC6" w14:paraId="0F610BB9" w14:textId="77777777" w:rsidTr="00405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0D71A65" w14:textId="77777777" w:rsidR="00CA0FC6" w:rsidRPr="00CA0FC6" w:rsidRDefault="00CA0FC6" w:rsidP="00CA0FC6">
            <w:pPr>
              <w:spacing w:after="160" w:line="278" w:lineRule="auto"/>
              <w:rPr>
                <w:rFonts w:ascii="Calibri" w:hAnsi="Calibri" w:cs="Calibri"/>
              </w:rPr>
            </w:pPr>
            <w:r w:rsidRPr="00CA0FC6">
              <w:rPr>
                <w:rFonts w:ascii="Calibri" w:hAnsi="Calibri" w:cs="Calibri"/>
              </w:rPr>
              <w:lastRenderedPageBreak/>
              <w:t>Parameter</w:t>
            </w:r>
          </w:p>
        </w:tc>
        <w:tc>
          <w:tcPr>
            <w:tcW w:w="0" w:type="auto"/>
            <w:hideMark/>
          </w:tcPr>
          <w:p w14:paraId="271C5056"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Specification</w:t>
            </w:r>
          </w:p>
        </w:tc>
        <w:tc>
          <w:tcPr>
            <w:tcW w:w="0" w:type="auto"/>
            <w:hideMark/>
          </w:tcPr>
          <w:p w14:paraId="0442BD33"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Vision Application Benefit</w:t>
            </w:r>
          </w:p>
        </w:tc>
      </w:tr>
      <w:tr w:rsidR="00CA0FC6" w:rsidRPr="00CA0FC6" w14:paraId="2265D548"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0B628B" w14:textId="77777777" w:rsidR="00CA0FC6" w:rsidRPr="00CA0FC6" w:rsidRDefault="00CA0FC6" w:rsidP="00CA0FC6">
            <w:pPr>
              <w:spacing w:after="160" w:line="278" w:lineRule="auto"/>
              <w:rPr>
                <w:rFonts w:ascii="Calibri" w:hAnsi="Calibri" w:cs="Calibri"/>
              </w:rPr>
            </w:pPr>
            <w:r w:rsidRPr="00CA0FC6">
              <w:rPr>
                <w:rFonts w:ascii="Calibri" w:hAnsi="Calibri" w:cs="Calibri"/>
              </w:rPr>
              <w:t>Processor</w:t>
            </w:r>
          </w:p>
        </w:tc>
        <w:tc>
          <w:tcPr>
            <w:tcW w:w="0" w:type="auto"/>
            <w:hideMark/>
          </w:tcPr>
          <w:p w14:paraId="64D03A06" w14:textId="456FBF84"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 xml:space="preserve">Intel Core </w:t>
            </w:r>
            <w:r w:rsidR="00421CA3">
              <w:rPr>
                <w:rFonts w:ascii="Calibri" w:hAnsi="Calibri" w:cs="Calibri"/>
              </w:rPr>
              <w:t xml:space="preserve">Ultra </w:t>
            </w:r>
            <w:r w:rsidRPr="00CA0FC6">
              <w:rPr>
                <w:rFonts w:ascii="Calibri" w:hAnsi="Calibri" w:cs="Calibri"/>
              </w:rPr>
              <w:t>processors (latest gen)</w:t>
            </w:r>
          </w:p>
        </w:tc>
        <w:tc>
          <w:tcPr>
            <w:tcW w:w="0" w:type="auto"/>
            <w:hideMark/>
          </w:tcPr>
          <w:p w14:paraId="234ED59E"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Real-time image processing capability</w:t>
            </w:r>
          </w:p>
        </w:tc>
      </w:tr>
      <w:tr w:rsidR="00CA0FC6" w:rsidRPr="00CA0FC6" w14:paraId="07229B26"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37B3FE8D" w14:textId="77777777" w:rsidR="00CA0FC6" w:rsidRPr="00CA0FC6" w:rsidRDefault="00CA0FC6" w:rsidP="00CA0FC6">
            <w:pPr>
              <w:spacing w:after="160" w:line="278" w:lineRule="auto"/>
              <w:rPr>
                <w:rFonts w:ascii="Calibri" w:hAnsi="Calibri" w:cs="Calibri"/>
              </w:rPr>
            </w:pPr>
            <w:r w:rsidRPr="00CA0FC6">
              <w:rPr>
                <w:rFonts w:ascii="Calibri" w:hAnsi="Calibri" w:cs="Calibri"/>
              </w:rPr>
              <w:t>TDP Support</w:t>
            </w:r>
          </w:p>
        </w:tc>
        <w:tc>
          <w:tcPr>
            <w:tcW w:w="0" w:type="auto"/>
            <w:hideMark/>
          </w:tcPr>
          <w:p w14:paraId="0F39476F"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Up to 107W</w:t>
            </w:r>
          </w:p>
        </w:tc>
        <w:tc>
          <w:tcPr>
            <w:tcW w:w="0" w:type="auto"/>
            <w:hideMark/>
          </w:tcPr>
          <w:p w14:paraId="2376297E"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Handles intensive AI inference workloads</w:t>
            </w:r>
          </w:p>
        </w:tc>
      </w:tr>
      <w:tr w:rsidR="00CA0FC6" w:rsidRPr="00CA0FC6" w14:paraId="187B3004"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A6A226" w14:textId="77777777" w:rsidR="00CA0FC6" w:rsidRPr="00CA0FC6" w:rsidRDefault="00CA0FC6" w:rsidP="00CA0FC6">
            <w:pPr>
              <w:spacing w:after="160" w:line="278" w:lineRule="auto"/>
              <w:rPr>
                <w:rFonts w:ascii="Calibri" w:hAnsi="Calibri" w:cs="Calibri"/>
              </w:rPr>
            </w:pPr>
            <w:r w:rsidRPr="00CA0FC6">
              <w:rPr>
                <w:rFonts w:ascii="Calibri" w:hAnsi="Calibri" w:cs="Calibri"/>
              </w:rPr>
              <w:t>Memory</w:t>
            </w:r>
          </w:p>
        </w:tc>
        <w:tc>
          <w:tcPr>
            <w:tcW w:w="0" w:type="auto"/>
            <w:hideMark/>
          </w:tcPr>
          <w:p w14:paraId="74A75F1F"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DDR4/DDR5 support</w:t>
            </w:r>
          </w:p>
        </w:tc>
        <w:tc>
          <w:tcPr>
            <w:tcW w:w="0" w:type="auto"/>
            <w:hideMark/>
          </w:tcPr>
          <w:p w14:paraId="53F927DD"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High bandwidth for image data streams</w:t>
            </w:r>
          </w:p>
        </w:tc>
      </w:tr>
      <w:tr w:rsidR="00CA0FC6" w:rsidRPr="00CA0FC6" w14:paraId="100E8F4B"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48EDBE0D" w14:textId="77777777" w:rsidR="00CA0FC6" w:rsidRPr="00CA0FC6" w:rsidRDefault="00CA0FC6" w:rsidP="00CA0FC6">
            <w:pPr>
              <w:spacing w:after="160" w:line="278" w:lineRule="auto"/>
              <w:rPr>
                <w:rFonts w:ascii="Calibri" w:hAnsi="Calibri" w:cs="Calibri"/>
              </w:rPr>
            </w:pPr>
            <w:r w:rsidRPr="00CA0FC6">
              <w:rPr>
                <w:rFonts w:ascii="Calibri" w:hAnsi="Calibri" w:cs="Calibri"/>
              </w:rPr>
              <w:t>Graphics</w:t>
            </w:r>
          </w:p>
        </w:tc>
        <w:tc>
          <w:tcPr>
            <w:tcW w:w="0" w:type="auto"/>
            <w:hideMark/>
          </w:tcPr>
          <w:p w14:paraId="63A0E631"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Integrated Intel graphics</w:t>
            </w:r>
          </w:p>
        </w:tc>
        <w:tc>
          <w:tcPr>
            <w:tcW w:w="0" w:type="auto"/>
            <w:hideMark/>
          </w:tcPr>
          <w:p w14:paraId="2EABCE1A"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Hardware acceleration for image processing</w:t>
            </w:r>
          </w:p>
        </w:tc>
      </w:tr>
    </w:tbl>
    <w:p w14:paraId="5527F0AD" w14:textId="77777777" w:rsidR="00241C25" w:rsidRDefault="00241C25" w:rsidP="00CA0FC6">
      <w:pPr>
        <w:rPr>
          <w:rFonts w:ascii="Calibri" w:hAnsi="Calibri" w:cs="Calibri"/>
          <w:b/>
          <w:bCs/>
        </w:rPr>
      </w:pPr>
    </w:p>
    <w:p w14:paraId="199BED8A" w14:textId="3470598B" w:rsidR="00CA0FC6" w:rsidRPr="00CA0FC6" w:rsidRDefault="00CA0FC6" w:rsidP="00CA0FC6">
      <w:pPr>
        <w:rPr>
          <w:rFonts w:ascii="Calibri" w:hAnsi="Calibri" w:cs="Calibri"/>
        </w:rPr>
      </w:pPr>
      <w:r w:rsidRPr="00CA0FC6">
        <w:rPr>
          <w:rFonts w:ascii="Calibri" w:hAnsi="Calibri" w:cs="Calibri"/>
          <w:b/>
          <w:bCs/>
        </w:rPr>
        <w:t>Power &amp; Thermal</w:t>
      </w:r>
    </w:p>
    <w:tbl>
      <w:tblPr>
        <w:tblStyle w:val="PlainTable3"/>
        <w:tblW w:w="0" w:type="auto"/>
        <w:tblLook w:val="04A0" w:firstRow="1" w:lastRow="0" w:firstColumn="1" w:lastColumn="0" w:noHBand="0" w:noVBand="1"/>
      </w:tblPr>
      <w:tblGrid>
        <w:gridCol w:w="1762"/>
        <w:gridCol w:w="3589"/>
        <w:gridCol w:w="4009"/>
      </w:tblGrid>
      <w:tr w:rsidR="00CA0FC6" w:rsidRPr="00CA0FC6" w14:paraId="5126DD25" w14:textId="77777777" w:rsidTr="00405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0DF490F1" w14:textId="77777777" w:rsidR="00CA0FC6" w:rsidRPr="00CA0FC6" w:rsidRDefault="00CA0FC6" w:rsidP="00CA0FC6">
            <w:pPr>
              <w:spacing w:after="160" w:line="278" w:lineRule="auto"/>
              <w:rPr>
                <w:rFonts w:ascii="Calibri" w:hAnsi="Calibri" w:cs="Calibri"/>
              </w:rPr>
            </w:pPr>
            <w:r w:rsidRPr="00CA0FC6">
              <w:rPr>
                <w:rFonts w:ascii="Calibri" w:hAnsi="Calibri" w:cs="Calibri"/>
              </w:rPr>
              <w:t>Parameter</w:t>
            </w:r>
          </w:p>
        </w:tc>
        <w:tc>
          <w:tcPr>
            <w:tcW w:w="0" w:type="auto"/>
            <w:hideMark/>
          </w:tcPr>
          <w:p w14:paraId="7A691DCD"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Specification</w:t>
            </w:r>
          </w:p>
        </w:tc>
        <w:tc>
          <w:tcPr>
            <w:tcW w:w="0" w:type="auto"/>
            <w:hideMark/>
          </w:tcPr>
          <w:p w14:paraId="2DA940C7"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Vision Application Benefit</w:t>
            </w:r>
          </w:p>
        </w:tc>
      </w:tr>
      <w:tr w:rsidR="00CA0FC6" w:rsidRPr="00CA0FC6" w14:paraId="21B482A9"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FEBFE3" w14:textId="77777777" w:rsidR="00CA0FC6" w:rsidRPr="00CA0FC6" w:rsidRDefault="00CA0FC6" w:rsidP="00CA0FC6">
            <w:pPr>
              <w:spacing w:after="160" w:line="278" w:lineRule="auto"/>
              <w:rPr>
                <w:rFonts w:ascii="Calibri" w:hAnsi="Calibri" w:cs="Calibri"/>
              </w:rPr>
            </w:pPr>
            <w:r w:rsidRPr="00CA0FC6">
              <w:rPr>
                <w:rFonts w:ascii="Calibri" w:hAnsi="Calibri" w:cs="Calibri"/>
              </w:rPr>
              <w:t>Power Input</w:t>
            </w:r>
          </w:p>
        </w:tc>
        <w:tc>
          <w:tcPr>
            <w:tcW w:w="0" w:type="auto"/>
            <w:hideMark/>
          </w:tcPr>
          <w:p w14:paraId="7A14536F"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8–20V wide range</w:t>
            </w:r>
          </w:p>
        </w:tc>
        <w:tc>
          <w:tcPr>
            <w:tcW w:w="0" w:type="auto"/>
            <w:hideMark/>
          </w:tcPr>
          <w:p w14:paraId="78D1BFB5"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Simplifies power supply design</w:t>
            </w:r>
          </w:p>
        </w:tc>
      </w:tr>
      <w:tr w:rsidR="00CA0FC6" w:rsidRPr="00CA0FC6" w14:paraId="7F4CBE71"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25054345" w14:textId="77777777" w:rsidR="00CA0FC6" w:rsidRPr="00CA0FC6" w:rsidRDefault="00CA0FC6" w:rsidP="00CA0FC6">
            <w:pPr>
              <w:spacing w:after="160" w:line="278" w:lineRule="auto"/>
              <w:rPr>
                <w:rFonts w:ascii="Calibri" w:hAnsi="Calibri" w:cs="Calibri"/>
              </w:rPr>
            </w:pPr>
            <w:r w:rsidRPr="00CA0FC6">
              <w:rPr>
                <w:rFonts w:ascii="Calibri" w:hAnsi="Calibri" w:cs="Calibri"/>
              </w:rPr>
              <w:t>Power Efficiency</w:t>
            </w:r>
          </w:p>
        </w:tc>
        <w:tc>
          <w:tcPr>
            <w:tcW w:w="0" w:type="auto"/>
            <w:hideMark/>
          </w:tcPr>
          <w:p w14:paraId="55F2788B"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Optimized power states &amp; intelligent thermal management</w:t>
            </w:r>
          </w:p>
        </w:tc>
        <w:tc>
          <w:tcPr>
            <w:tcW w:w="0" w:type="auto"/>
            <w:hideMark/>
          </w:tcPr>
          <w:p w14:paraId="52075B77"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Extends battery life in portable devices &amp; reduces energy consumption</w:t>
            </w:r>
          </w:p>
        </w:tc>
      </w:tr>
      <w:tr w:rsidR="00CA0FC6" w:rsidRPr="00CA0FC6" w14:paraId="791F5820"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32E991" w14:textId="77777777" w:rsidR="00CA0FC6" w:rsidRPr="00CA0FC6" w:rsidRDefault="00CA0FC6" w:rsidP="00CA0FC6">
            <w:pPr>
              <w:spacing w:after="160" w:line="278" w:lineRule="auto"/>
              <w:rPr>
                <w:rFonts w:ascii="Calibri" w:hAnsi="Calibri" w:cs="Calibri"/>
              </w:rPr>
            </w:pPr>
            <w:r w:rsidRPr="00CA0FC6">
              <w:rPr>
                <w:rFonts w:ascii="Calibri" w:hAnsi="Calibri" w:cs="Calibri"/>
              </w:rPr>
              <w:t>Thermal Design</w:t>
            </w:r>
          </w:p>
        </w:tc>
        <w:tc>
          <w:tcPr>
            <w:tcW w:w="0" w:type="auto"/>
            <w:hideMark/>
          </w:tcPr>
          <w:p w14:paraId="42372489" w14:textId="6E3B7EAA"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 xml:space="preserve">Passive cooling-capable with </w:t>
            </w:r>
            <w:r w:rsidR="00E74958">
              <w:rPr>
                <w:rFonts w:ascii="Calibri" w:hAnsi="Calibri" w:cs="Calibri"/>
              </w:rPr>
              <w:t xml:space="preserve">a </w:t>
            </w:r>
            <w:r w:rsidRPr="00CA0FC6">
              <w:rPr>
                <w:rFonts w:ascii="Calibri" w:hAnsi="Calibri" w:cs="Calibri"/>
              </w:rPr>
              <w:t>proper heatsink</w:t>
            </w:r>
          </w:p>
        </w:tc>
        <w:tc>
          <w:tcPr>
            <w:tcW w:w="0" w:type="auto"/>
            <w:hideMark/>
          </w:tcPr>
          <w:p w14:paraId="588172D6"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Silent operation for user comfort &amp; lower power draw</w:t>
            </w:r>
          </w:p>
        </w:tc>
      </w:tr>
      <w:tr w:rsidR="00CA0FC6" w:rsidRPr="00CA0FC6" w14:paraId="74D4BB09"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4284C267" w14:textId="77777777" w:rsidR="00CA0FC6" w:rsidRPr="00CA0FC6" w:rsidRDefault="00CA0FC6" w:rsidP="00CA0FC6">
            <w:pPr>
              <w:spacing w:after="160" w:line="278" w:lineRule="auto"/>
              <w:rPr>
                <w:rFonts w:ascii="Calibri" w:hAnsi="Calibri" w:cs="Calibri"/>
              </w:rPr>
            </w:pPr>
            <w:r w:rsidRPr="00CA0FC6">
              <w:rPr>
                <w:rFonts w:ascii="Calibri" w:hAnsi="Calibri" w:cs="Calibri"/>
              </w:rPr>
              <w:t>Operating Temp</w:t>
            </w:r>
          </w:p>
        </w:tc>
        <w:tc>
          <w:tcPr>
            <w:tcW w:w="0" w:type="auto"/>
            <w:hideMark/>
          </w:tcPr>
          <w:p w14:paraId="7A22D024" w14:textId="7302A0AF"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-40°C to 85°C (extended)</w:t>
            </w:r>
          </w:p>
        </w:tc>
        <w:tc>
          <w:tcPr>
            <w:tcW w:w="0" w:type="auto"/>
            <w:hideMark/>
          </w:tcPr>
          <w:p w14:paraId="2497F668"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Supports industrial and outdoor deployments</w:t>
            </w:r>
          </w:p>
        </w:tc>
      </w:tr>
    </w:tbl>
    <w:p w14:paraId="2562AAA0" w14:textId="77777777" w:rsidR="00241C25" w:rsidRDefault="00241C25" w:rsidP="00CA0FC6">
      <w:pPr>
        <w:rPr>
          <w:rFonts w:ascii="Calibri" w:hAnsi="Calibri" w:cs="Calibri"/>
          <w:b/>
          <w:bCs/>
        </w:rPr>
      </w:pPr>
    </w:p>
    <w:p w14:paraId="20183E82" w14:textId="78490C1D" w:rsidR="00CA0FC6" w:rsidRPr="00CA0FC6" w:rsidRDefault="00CA0FC6" w:rsidP="00CA0FC6">
      <w:pPr>
        <w:rPr>
          <w:rFonts w:ascii="Calibri" w:hAnsi="Calibri" w:cs="Calibri"/>
        </w:rPr>
      </w:pPr>
      <w:r w:rsidRPr="00CA0FC6">
        <w:rPr>
          <w:rFonts w:ascii="Calibri" w:hAnsi="Calibri" w:cs="Calibri"/>
          <w:b/>
          <w:bCs/>
        </w:rPr>
        <w:t>Connectivity &amp; I/O</w:t>
      </w:r>
    </w:p>
    <w:tbl>
      <w:tblPr>
        <w:tblStyle w:val="PlainTable3"/>
        <w:tblW w:w="0" w:type="auto"/>
        <w:tblLook w:val="04A0" w:firstRow="1" w:lastRow="0" w:firstColumn="1" w:lastColumn="0" w:noHBand="0" w:noVBand="1"/>
      </w:tblPr>
      <w:tblGrid>
        <w:gridCol w:w="2227"/>
        <w:gridCol w:w="2365"/>
        <w:gridCol w:w="4485"/>
      </w:tblGrid>
      <w:tr w:rsidR="00CA0FC6" w:rsidRPr="00CA0FC6" w14:paraId="51F8E4D0" w14:textId="77777777" w:rsidTr="00405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D22CCFA" w14:textId="77777777" w:rsidR="00CA0FC6" w:rsidRPr="00CA0FC6" w:rsidRDefault="00CA0FC6" w:rsidP="00CA0FC6">
            <w:pPr>
              <w:spacing w:after="160" w:line="278" w:lineRule="auto"/>
              <w:rPr>
                <w:rFonts w:ascii="Calibri" w:hAnsi="Calibri" w:cs="Calibri"/>
              </w:rPr>
            </w:pPr>
            <w:r w:rsidRPr="00CA0FC6">
              <w:rPr>
                <w:rFonts w:ascii="Calibri" w:hAnsi="Calibri" w:cs="Calibri"/>
              </w:rPr>
              <w:t>Parameter</w:t>
            </w:r>
          </w:p>
        </w:tc>
        <w:tc>
          <w:tcPr>
            <w:tcW w:w="0" w:type="auto"/>
            <w:hideMark/>
          </w:tcPr>
          <w:p w14:paraId="1B1E852A"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Specification</w:t>
            </w:r>
          </w:p>
        </w:tc>
        <w:tc>
          <w:tcPr>
            <w:tcW w:w="0" w:type="auto"/>
            <w:hideMark/>
          </w:tcPr>
          <w:p w14:paraId="7CE756C6"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Vision Application Benefit</w:t>
            </w:r>
          </w:p>
        </w:tc>
      </w:tr>
      <w:tr w:rsidR="00CA0FC6" w:rsidRPr="00CA0FC6" w14:paraId="61636741"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6ED534" w14:textId="77777777" w:rsidR="00CA0FC6" w:rsidRPr="00CA0FC6" w:rsidRDefault="00CA0FC6" w:rsidP="00CA0FC6">
            <w:pPr>
              <w:spacing w:after="160" w:line="278" w:lineRule="auto"/>
              <w:rPr>
                <w:rFonts w:ascii="Calibri" w:hAnsi="Calibri" w:cs="Calibri"/>
              </w:rPr>
            </w:pPr>
            <w:r w:rsidRPr="00CA0FC6">
              <w:rPr>
                <w:rFonts w:ascii="Calibri" w:hAnsi="Calibri" w:cs="Calibri"/>
              </w:rPr>
              <w:t>Display Output</w:t>
            </w:r>
          </w:p>
        </w:tc>
        <w:tc>
          <w:tcPr>
            <w:tcW w:w="0" w:type="auto"/>
            <w:hideMark/>
          </w:tcPr>
          <w:p w14:paraId="3AF61D55"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Multiple DisplayPort</w:t>
            </w:r>
          </w:p>
        </w:tc>
        <w:tc>
          <w:tcPr>
            <w:tcW w:w="0" w:type="auto"/>
            <w:hideMark/>
          </w:tcPr>
          <w:p w14:paraId="0ED01FDF"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Supports high-resolution displays</w:t>
            </w:r>
          </w:p>
        </w:tc>
      </w:tr>
      <w:tr w:rsidR="00CA0FC6" w:rsidRPr="00CA0FC6" w14:paraId="4330F829"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3D7D2020" w14:textId="77777777" w:rsidR="00CA0FC6" w:rsidRPr="00CA0FC6" w:rsidRDefault="00CA0FC6" w:rsidP="00CA0FC6">
            <w:pPr>
              <w:spacing w:after="160" w:line="278" w:lineRule="auto"/>
              <w:rPr>
                <w:rFonts w:ascii="Calibri" w:hAnsi="Calibri" w:cs="Calibri"/>
              </w:rPr>
            </w:pPr>
            <w:r w:rsidRPr="00CA0FC6">
              <w:rPr>
                <w:rFonts w:ascii="Calibri" w:hAnsi="Calibri" w:cs="Calibri"/>
              </w:rPr>
              <w:t>Camera Interface</w:t>
            </w:r>
          </w:p>
        </w:tc>
        <w:tc>
          <w:tcPr>
            <w:tcW w:w="0" w:type="auto"/>
            <w:hideMark/>
          </w:tcPr>
          <w:p w14:paraId="04463A9A"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MIPI-CSI lanes</w:t>
            </w:r>
          </w:p>
        </w:tc>
        <w:tc>
          <w:tcPr>
            <w:tcW w:w="0" w:type="auto"/>
            <w:hideMark/>
          </w:tcPr>
          <w:p w14:paraId="1542EAA8"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Direct camera connectivity</w:t>
            </w:r>
          </w:p>
        </w:tc>
      </w:tr>
      <w:tr w:rsidR="00CA0FC6" w:rsidRPr="00CA0FC6" w14:paraId="6332AA78"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AD2186" w14:textId="77777777" w:rsidR="00CA0FC6" w:rsidRPr="00CA0FC6" w:rsidRDefault="00CA0FC6" w:rsidP="00CA0FC6">
            <w:pPr>
              <w:spacing w:after="160" w:line="278" w:lineRule="auto"/>
              <w:rPr>
                <w:rFonts w:ascii="Calibri" w:hAnsi="Calibri" w:cs="Calibri"/>
              </w:rPr>
            </w:pPr>
            <w:r w:rsidRPr="00CA0FC6">
              <w:rPr>
                <w:rFonts w:ascii="Calibri" w:hAnsi="Calibri" w:cs="Calibri"/>
              </w:rPr>
              <w:t>PCIe Lanes</w:t>
            </w:r>
          </w:p>
        </w:tc>
        <w:tc>
          <w:tcPr>
            <w:tcW w:w="0" w:type="auto"/>
            <w:hideMark/>
          </w:tcPr>
          <w:p w14:paraId="34EBE959"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Multiple PCIe Gen 3/4</w:t>
            </w:r>
          </w:p>
        </w:tc>
        <w:tc>
          <w:tcPr>
            <w:tcW w:w="0" w:type="auto"/>
            <w:hideMark/>
          </w:tcPr>
          <w:p w14:paraId="5963C2BD"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Expansion for accelerators or I/O</w:t>
            </w:r>
          </w:p>
        </w:tc>
      </w:tr>
      <w:tr w:rsidR="00CA0FC6" w:rsidRPr="00CA0FC6" w14:paraId="6CF853C1"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29C2A752" w14:textId="77777777" w:rsidR="00CA0FC6" w:rsidRPr="00CA0FC6" w:rsidRDefault="00CA0FC6" w:rsidP="00CA0FC6">
            <w:pPr>
              <w:spacing w:after="160" w:line="278" w:lineRule="auto"/>
              <w:rPr>
                <w:rFonts w:ascii="Calibri" w:hAnsi="Calibri" w:cs="Calibri"/>
              </w:rPr>
            </w:pPr>
            <w:r w:rsidRPr="00CA0FC6">
              <w:rPr>
                <w:rFonts w:ascii="Calibri" w:hAnsi="Calibri" w:cs="Calibri"/>
              </w:rPr>
              <w:t>USB Ports</w:t>
            </w:r>
          </w:p>
        </w:tc>
        <w:tc>
          <w:tcPr>
            <w:tcW w:w="0" w:type="auto"/>
            <w:hideMark/>
          </w:tcPr>
          <w:p w14:paraId="2B99B395"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USB 3.x (multiple)</w:t>
            </w:r>
          </w:p>
        </w:tc>
        <w:tc>
          <w:tcPr>
            <w:tcW w:w="0" w:type="auto"/>
            <w:hideMark/>
          </w:tcPr>
          <w:p w14:paraId="428B16D9"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Peripheral connectivity</w:t>
            </w:r>
          </w:p>
        </w:tc>
      </w:tr>
      <w:tr w:rsidR="00CA0FC6" w:rsidRPr="00CA0FC6" w14:paraId="6963783F"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B1F38D" w14:textId="77777777" w:rsidR="00CA0FC6" w:rsidRPr="00CA0FC6" w:rsidRDefault="00CA0FC6" w:rsidP="00CA0FC6">
            <w:pPr>
              <w:spacing w:after="160" w:line="278" w:lineRule="auto"/>
              <w:rPr>
                <w:rFonts w:ascii="Calibri" w:hAnsi="Calibri" w:cs="Calibri"/>
              </w:rPr>
            </w:pPr>
            <w:r w:rsidRPr="00CA0FC6">
              <w:rPr>
                <w:rFonts w:ascii="Calibri" w:hAnsi="Calibri" w:cs="Calibri"/>
              </w:rPr>
              <w:t>Ethernet</w:t>
            </w:r>
          </w:p>
        </w:tc>
        <w:tc>
          <w:tcPr>
            <w:tcW w:w="0" w:type="auto"/>
            <w:hideMark/>
          </w:tcPr>
          <w:p w14:paraId="7ED91301"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Gigabit Ethernet</w:t>
            </w:r>
          </w:p>
        </w:tc>
        <w:tc>
          <w:tcPr>
            <w:tcW w:w="0" w:type="auto"/>
            <w:hideMark/>
          </w:tcPr>
          <w:p w14:paraId="68BB02B3"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Network connectivity for edge deployments</w:t>
            </w:r>
          </w:p>
        </w:tc>
      </w:tr>
      <w:tr w:rsidR="00CA0FC6" w:rsidRPr="00CA0FC6" w14:paraId="4561C98C"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28090652" w14:textId="77777777" w:rsidR="00CA0FC6" w:rsidRPr="00CA0FC6" w:rsidRDefault="00CA0FC6" w:rsidP="00CA0FC6">
            <w:pPr>
              <w:spacing w:after="160" w:line="278" w:lineRule="auto"/>
              <w:rPr>
                <w:rFonts w:ascii="Calibri" w:hAnsi="Calibri" w:cs="Calibri"/>
              </w:rPr>
            </w:pPr>
            <w:r w:rsidRPr="00CA0FC6">
              <w:rPr>
                <w:rFonts w:ascii="Calibri" w:hAnsi="Calibri" w:cs="Calibri"/>
              </w:rPr>
              <w:t>Storage</w:t>
            </w:r>
          </w:p>
        </w:tc>
        <w:tc>
          <w:tcPr>
            <w:tcW w:w="0" w:type="auto"/>
            <w:hideMark/>
          </w:tcPr>
          <w:p w14:paraId="7D442DCF"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SATA, NVMe support</w:t>
            </w:r>
          </w:p>
        </w:tc>
        <w:tc>
          <w:tcPr>
            <w:tcW w:w="0" w:type="auto"/>
            <w:hideMark/>
          </w:tcPr>
          <w:p w14:paraId="3B9E5CFA"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Fast storage for image processing</w:t>
            </w:r>
          </w:p>
        </w:tc>
      </w:tr>
    </w:tbl>
    <w:p w14:paraId="2AF253C1" w14:textId="77777777" w:rsidR="00241C25" w:rsidRDefault="00241C25" w:rsidP="00CA0FC6">
      <w:pPr>
        <w:rPr>
          <w:rFonts w:ascii="Calibri" w:hAnsi="Calibri" w:cs="Calibri"/>
          <w:b/>
          <w:bCs/>
        </w:rPr>
      </w:pPr>
    </w:p>
    <w:p w14:paraId="537DDAD2" w14:textId="696A37FA" w:rsidR="00CA0FC6" w:rsidRPr="00CA0FC6" w:rsidRDefault="00CA0FC6" w:rsidP="00CA0FC6">
      <w:pPr>
        <w:rPr>
          <w:rFonts w:ascii="Calibri" w:hAnsi="Calibri" w:cs="Calibri"/>
        </w:rPr>
      </w:pPr>
      <w:r w:rsidRPr="00CA0FC6">
        <w:rPr>
          <w:rFonts w:ascii="Calibri" w:hAnsi="Calibri" w:cs="Calibri"/>
          <w:b/>
          <w:bCs/>
        </w:rPr>
        <w:lastRenderedPageBreak/>
        <w:t>Reliability &amp; Support</w:t>
      </w:r>
    </w:p>
    <w:tbl>
      <w:tblPr>
        <w:tblStyle w:val="PlainTable3"/>
        <w:tblW w:w="0" w:type="auto"/>
        <w:tblLook w:val="04A0" w:firstRow="1" w:lastRow="0" w:firstColumn="1" w:lastColumn="0" w:noHBand="0" w:noVBand="1"/>
      </w:tblPr>
      <w:tblGrid>
        <w:gridCol w:w="1821"/>
        <w:gridCol w:w="2589"/>
        <w:gridCol w:w="4950"/>
      </w:tblGrid>
      <w:tr w:rsidR="00CA0FC6" w:rsidRPr="00CA0FC6" w14:paraId="27F6AD5F" w14:textId="77777777" w:rsidTr="00405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E4097C3" w14:textId="77777777" w:rsidR="00CA0FC6" w:rsidRPr="00CA0FC6" w:rsidRDefault="00CA0FC6" w:rsidP="00CA0FC6">
            <w:pPr>
              <w:spacing w:after="160" w:line="278" w:lineRule="auto"/>
              <w:rPr>
                <w:rFonts w:ascii="Calibri" w:hAnsi="Calibri" w:cs="Calibri"/>
              </w:rPr>
            </w:pPr>
            <w:r w:rsidRPr="00CA0FC6">
              <w:rPr>
                <w:rFonts w:ascii="Calibri" w:hAnsi="Calibri" w:cs="Calibri"/>
              </w:rPr>
              <w:t>Parameter</w:t>
            </w:r>
          </w:p>
        </w:tc>
        <w:tc>
          <w:tcPr>
            <w:tcW w:w="0" w:type="auto"/>
            <w:hideMark/>
          </w:tcPr>
          <w:p w14:paraId="2F0AD5C7"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Specification</w:t>
            </w:r>
          </w:p>
        </w:tc>
        <w:tc>
          <w:tcPr>
            <w:tcW w:w="0" w:type="auto"/>
            <w:hideMark/>
          </w:tcPr>
          <w:p w14:paraId="4DB80723" w14:textId="77777777" w:rsidR="00CA0FC6" w:rsidRPr="00CA0FC6" w:rsidRDefault="00CA0FC6" w:rsidP="00CA0FC6">
            <w:pPr>
              <w:spacing w:after="160" w:line="278" w:lineRule="auto"/>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Vision Application Benefit</w:t>
            </w:r>
          </w:p>
        </w:tc>
      </w:tr>
      <w:tr w:rsidR="00CA0FC6" w:rsidRPr="00CA0FC6" w14:paraId="698C2CF7"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65DF51" w14:textId="77777777" w:rsidR="00CA0FC6" w:rsidRPr="00CA0FC6" w:rsidRDefault="00CA0FC6" w:rsidP="00CA0FC6">
            <w:pPr>
              <w:spacing w:after="160" w:line="278" w:lineRule="auto"/>
              <w:rPr>
                <w:rFonts w:ascii="Calibri" w:hAnsi="Calibri" w:cs="Calibri"/>
              </w:rPr>
            </w:pPr>
            <w:r w:rsidRPr="00CA0FC6">
              <w:rPr>
                <w:rFonts w:ascii="Calibri" w:hAnsi="Calibri" w:cs="Calibri"/>
              </w:rPr>
              <w:t>Availability</w:t>
            </w:r>
          </w:p>
        </w:tc>
        <w:tc>
          <w:tcPr>
            <w:tcW w:w="0" w:type="auto"/>
            <w:hideMark/>
          </w:tcPr>
          <w:p w14:paraId="0834FD0C"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7+ years</w:t>
            </w:r>
          </w:p>
        </w:tc>
        <w:tc>
          <w:tcPr>
            <w:tcW w:w="0" w:type="auto"/>
            <w:hideMark/>
          </w:tcPr>
          <w:p w14:paraId="73DC67EF"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Matches typical vision product lifecycles &amp; supports sustainability</w:t>
            </w:r>
          </w:p>
        </w:tc>
      </w:tr>
      <w:tr w:rsidR="00CA0FC6" w:rsidRPr="00CA0FC6" w14:paraId="36A7A8A7"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41A5E45C" w14:textId="77777777" w:rsidR="00CA0FC6" w:rsidRPr="00CA0FC6" w:rsidRDefault="00CA0FC6" w:rsidP="00CA0FC6">
            <w:pPr>
              <w:spacing w:after="160" w:line="278" w:lineRule="auto"/>
              <w:rPr>
                <w:rFonts w:ascii="Calibri" w:hAnsi="Calibri" w:cs="Calibri"/>
              </w:rPr>
            </w:pPr>
            <w:r w:rsidRPr="00CA0FC6">
              <w:rPr>
                <w:rFonts w:ascii="Calibri" w:hAnsi="Calibri" w:cs="Calibri"/>
              </w:rPr>
              <w:t>MTBF</w:t>
            </w:r>
          </w:p>
        </w:tc>
        <w:tc>
          <w:tcPr>
            <w:tcW w:w="0" w:type="auto"/>
            <w:hideMark/>
          </w:tcPr>
          <w:p w14:paraId="14367517"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&gt;100,000 hours</w:t>
            </w:r>
          </w:p>
        </w:tc>
        <w:tc>
          <w:tcPr>
            <w:tcW w:w="0" w:type="auto"/>
            <w:hideMark/>
          </w:tcPr>
          <w:p w14:paraId="0836BAC4"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Industrial-grade reliability</w:t>
            </w:r>
          </w:p>
        </w:tc>
      </w:tr>
      <w:tr w:rsidR="00CA0FC6" w:rsidRPr="00CA0FC6" w14:paraId="4E80594F" w14:textId="77777777" w:rsidTr="00405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FDD207" w14:textId="77777777" w:rsidR="00CA0FC6" w:rsidRPr="00CA0FC6" w:rsidRDefault="00CA0FC6" w:rsidP="00CA0FC6">
            <w:pPr>
              <w:spacing w:after="160" w:line="278" w:lineRule="auto"/>
              <w:rPr>
                <w:rFonts w:ascii="Calibri" w:hAnsi="Calibri" w:cs="Calibri"/>
              </w:rPr>
            </w:pPr>
            <w:r w:rsidRPr="00CA0FC6">
              <w:rPr>
                <w:rFonts w:ascii="Calibri" w:hAnsi="Calibri" w:cs="Calibri"/>
              </w:rPr>
              <w:t>Certifications</w:t>
            </w:r>
          </w:p>
        </w:tc>
        <w:tc>
          <w:tcPr>
            <w:tcW w:w="0" w:type="auto"/>
            <w:hideMark/>
          </w:tcPr>
          <w:p w14:paraId="1C6F3BB3"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CE, FCC, RoHS</w:t>
            </w:r>
          </w:p>
        </w:tc>
        <w:tc>
          <w:tcPr>
            <w:tcW w:w="0" w:type="auto"/>
            <w:hideMark/>
          </w:tcPr>
          <w:p w14:paraId="7251FDBE" w14:textId="77777777" w:rsidR="00CA0FC6" w:rsidRPr="00CA0FC6" w:rsidRDefault="00CA0FC6" w:rsidP="00CA0FC6">
            <w:pPr>
              <w:spacing w:after="160" w:line="278"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A0FC6">
              <w:rPr>
                <w:rFonts w:ascii="Calibri" w:hAnsi="Calibri" w:cs="Calibri"/>
              </w:rPr>
              <w:t>Global market compliance &amp; environmental responsibility</w:t>
            </w:r>
          </w:p>
        </w:tc>
      </w:tr>
      <w:tr w:rsidR="00CA0FC6" w:rsidRPr="00CA0FC6" w14:paraId="1E25B924" w14:textId="77777777" w:rsidTr="00405D82">
        <w:tc>
          <w:tcPr>
            <w:cnfStyle w:val="001000000000" w:firstRow="0" w:lastRow="0" w:firstColumn="1" w:lastColumn="0" w:oddVBand="0" w:evenVBand="0" w:oddHBand="0" w:evenHBand="0" w:firstRowFirstColumn="0" w:firstRowLastColumn="0" w:lastRowFirstColumn="0" w:lastRowLastColumn="0"/>
            <w:tcW w:w="0" w:type="auto"/>
            <w:hideMark/>
          </w:tcPr>
          <w:p w14:paraId="2CEF0C22" w14:textId="77777777" w:rsidR="00CA0FC6" w:rsidRPr="00CA0FC6" w:rsidRDefault="00CA0FC6" w:rsidP="00CA0FC6">
            <w:pPr>
              <w:spacing w:after="160" w:line="278" w:lineRule="auto"/>
              <w:rPr>
                <w:rFonts w:ascii="Calibri" w:hAnsi="Calibri" w:cs="Calibri"/>
              </w:rPr>
            </w:pPr>
            <w:r w:rsidRPr="00CA0FC6">
              <w:rPr>
                <w:rFonts w:ascii="Calibri" w:hAnsi="Calibri" w:cs="Calibri"/>
              </w:rPr>
              <w:t>Quality</w:t>
            </w:r>
          </w:p>
        </w:tc>
        <w:tc>
          <w:tcPr>
            <w:tcW w:w="0" w:type="auto"/>
            <w:hideMark/>
          </w:tcPr>
          <w:p w14:paraId="69B1456C"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Industrial-grade components</w:t>
            </w:r>
          </w:p>
        </w:tc>
        <w:tc>
          <w:tcPr>
            <w:tcW w:w="0" w:type="auto"/>
            <w:hideMark/>
          </w:tcPr>
          <w:p w14:paraId="50C12E9A" w14:textId="77777777" w:rsidR="00CA0FC6" w:rsidRPr="00CA0FC6" w:rsidRDefault="00CA0FC6" w:rsidP="00CA0FC6">
            <w:pPr>
              <w:spacing w:after="160" w:line="278"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A0FC6">
              <w:rPr>
                <w:rFonts w:ascii="Calibri" w:hAnsi="Calibri" w:cs="Calibri"/>
              </w:rPr>
              <w:t>Field-proven reliability</w:t>
            </w:r>
          </w:p>
        </w:tc>
      </w:tr>
    </w:tbl>
    <w:p w14:paraId="283C62D6" w14:textId="77777777" w:rsidR="00CA0FC6" w:rsidRPr="00CA0FC6" w:rsidRDefault="00000000" w:rsidP="00CA0FC6">
      <w:pPr>
        <w:rPr>
          <w:rFonts w:ascii="Calibri" w:hAnsi="Calibri" w:cs="Calibri"/>
        </w:rPr>
      </w:pPr>
      <w:r>
        <w:rPr>
          <w:rFonts w:ascii="Calibri" w:hAnsi="Calibri" w:cs="Calibri"/>
        </w:rPr>
        <w:pict w14:anchorId="7367E936">
          <v:rect id="_x0000_i1032" style="width:0;height:1.5pt" o:hralign="center" o:hrstd="t" o:hr="t" fillcolor="#a0a0a0" stroked="f"/>
        </w:pict>
      </w:r>
    </w:p>
    <w:p w14:paraId="2FA86D88"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IMPLEMENTATION ROADMAP</w:t>
      </w:r>
    </w:p>
    <w:p w14:paraId="6B7EC050"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From Concept to Volume Deployment</w:t>
      </w:r>
    </w:p>
    <w:p w14:paraId="78A4A8F5" w14:textId="77777777" w:rsidR="00CA0FC6" w:rsidRPr="00CA0FC6" w:rsidRDefault="00CA0FC6" w:rsidP="00CA0FC6">
      <w:pPr>
        <w:rPr>
          <w:rFonts w:ascii="Calibri" w:hAnsi="Calibri" w:cs="Calibri"/>
        </w:rPr>
      </w:pPr>
      <w:r w:rsidRPr="00CA0FC6">
        <w:rPr>
          <w:rFonts w:ascii="Calibri" w:hAnsi="Calibri" w:cs="Calibri"/>
        </w:rPr>
        <w:t>If you're architecting vision solutions facing similar thermal-performance constraints, this proven implementation approach—with ADLINK's guidance at each stage—can accelerate your path to market.</w:t>
      </w:r>
    </w:p>
    <w:p w14:paraId="5FF2AE6C"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Stage 1: Technical Validation</w:t>
      </w:r>
    </w:p>
    <w:p w14:paraId="7C1A42F7"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Weeks 1-4</w:t>
      </w:r>
    </w:p>
    <w:p w14:paraId="168806DA" w14:textId="77777777"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Validate COM-HPC Mini performance for your specific vision workload</w:t>
      </w:r>
    </w:p>
    <w:p w14:paraId="7B7B9C41"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Activities</w:t>
      </w:r>
    </w:p>
    <w:p w14:paraId="50265941" w14:textId="77777777" w:rsidR="00CA0FC6" w:rsidRPr="00CA0FC6" w:rsidRDefault="00CA0FC6" w:rsidP="00CA0FC6">
      <w:pPr>
        <w:rPr>
          <w:rFonts w:ascii="Calibri" w:hAnsi="Calibri" w:cs="Calibri"/>
        </w:rPr>
      </w:pPr>
      <w:r w:rsidRPr="00CA0FC6">
        <w:rPr>
          <w:rFonts w:ascii="Calibri" w:hAnsi="Calibri" w:cs="Calibri"/>
          <w:b/>
          <w:bCs/>
        </w:rPr>
        <w:t>Engage SJDC Support:</w:t>
      </w:r>
    </w:p>
    <w:p w14:paraId="6A3B0554" w14:textId="250CA74E" w:rsidR="00CA0FC6" w:rsidRPr="00CA0FC6" w:rsidRDefault="00CA0FC6" w:rsidP="00E74958">
      <w:pPr>
        <w:numPr>
          <w:ilvl w:val="0"/>
          <w:numId w:val="35"/>
        </w:numPr>
        <w:rPr>
          <w:rFonts w:ascii="Calibri" w:hAnsi="Calibri" w:cs="Calibri"/>
        </w:rPr>
      </w:pPr>
      <w:r w:rsidRPr="00CA0FC6">
        <w:rPr>
          <w:rFonts w:ascii="Calibri" w:hAnsi="Calibri" w:cs="Calibri"/>
        </w:rPr>
        <w:t xml:space="preserve">Schedule </w:t>
      </w:r>
      <w:r w:rsidR="00E74958">
        <w:rPr>
          <w:rFonts w:ascii="Calibri" w:hAnsi="Calibri" w:cs="Calibri"/>
        </w:rPr>
        <w:t xml:space="preserve">an </w:t>
      </w:r>
      <w:r w:rsidRPr="00CA0FC6">
        <w:rPr>
          <w:rFonts w:ascii="Calibri" w:hAnsi="Calibri" w:cs="Calibri"/>
        </w:rPr>
        <w:t>initial consultation with ADLINK's regional SJDC team for platform architecture guidance</w:t>
      </w:r>
      <w:r w:rsidR="00E74958">
        <w:rPr>
          <w:rFonts w:ascii="Calibri" w:hAnsi="Calibri" w:cs="Calibri"/>
        </w:rPr>
        <w:t>.</w:t>
      </w:r>
    </w:p>
    <w:p w14:paraId="754844E0" w14:textId="717B2D14" w:rsidR="00CA0FC6" w:rsidRPr="00CA0FC6" w:rsidRDefault="00CA0FC6" w:rsidP="00E74958">
      <w:pPr>
        <w:numPr>
          <w:ilvl w:val="0"/>
          <w:numId w:val="35"/>
        </w:numPr>
        <w:rPr>
          <w:rFonts w:ascii="Calibri" w:hAnsi="Calibri" w:cs="Calibri"/>
        </w:rPr>
      </w:pPr>
      <w:r w:rsidRPr="00CA0FC6">
        <w:rPr>
          <w:rFonts w:ascii="Calibri" w:hAnsi="Calibri" w:cs="Calibri"/>
        </w:rPr>
        <w:t>Share your technical requirements, thermal constraints, and use cases</w:t>
      </w:r>
      <w:r w:rsidR="00E74958">
        <w:rPr>
          <w:rFonts w:ascii="Calibri" w:hAnsi="Calibri" w:cs="Calibri"/>
        </w:rPr>
        <w:t>.</w:t>
      </w:r>
    </w:p>
    <w:p w14:paraId="70872BA6" w14:textId="1D7D5EFD" w:rsidR="00CA0FC6" w:rsidRPr="00CA0FC6" w:rsidRDefault="00CA0FC6" w:rsidP="00E74958">
      <w:pPr>
        <w:numPr>
          <w:ilvl w:val="0"/>
          <w:numId w:val="35"/>
        </w:numPr>
        <w:rPr>
          <w:rFonts w:ascii="Calibri" w:hAnsi="Calibri" w:cs="Calibri"/>
        </w:rPr>
      </w:pPr>
      <w:r w:rsidRPr="00CA0FC6">
        <w:rPr>
          <w:rFonts w:ascii="Calibri" w:hAnsi="Calibri" w:cs="Calibri"/>
        </w:rPr>
        <w:t>Discuss thermal simulation and BIOS optimization options</w:t>
      </w:r>
      <w:r w:rsidR="00E74958">
        <w:rPr>
          <w:rFonts w:ascii="Calibri" w:hAnsi="Calibri" w:cs="Calibri"/>
        </w:rPr>
        <w:t>.</w:t>
      </w:r>
    </w:p>
    <w:p w14:paraId="0CA27D43" w14:textId="66BC9FB2" w:rsidR="00CA0FC6" w:rsidRPr="00CA0FC6" w:rsidRDefault="00CA0FC6" w:rsidP="00E74958">
      <w:pPr>
        <w:numPr>
          <w:ilvl w:val="0"/>
          <w:numId w:val="35"/>
        </w:numPr>
        <w:rPr>
          <w:rFonts w:ascii="Calibri" w:hAnsi="Calibri" w:cs="Calibri"/>
        </w:rPr>
      </w:pPr>
      <w:r w:rsidRPr="00CA0FC6">
        <w:rPr>
          <w:rFonts w:ascii="Calibri" w:hAnsi="Calibri" w:cs="Calibri"/>
        </w:rPr>
        <w:t xml:space="preserve">Explore COM-HPC Mini positioning as </w:t>
      </w:r>
      <w:r w:rsidR="00E74958">
        <w:rPr>
          <w:rFonts w:ascii="Calibri" w:hAnsi="Calibri" w:cs="Calibri"/>
        </w:rPr>
        <w:t xml:space="preserve">an </w:t>
      </w:r>
      <w:r w:rsidRPr="00CA0FC6">
        <w:rPr>
          <w:rFonts w:ascii="Calibri" w:hAnsi="Calibri" w:cs="Calibri"/>
        </w:rPr>
        <w:t xml:space="preserve">optimal solution for mission-critical applications requiring </w:t>
      </w:r>
      <w:r w:rsidR="00E74958">
        <w:rPr>
          <w:rFonts w:ascii="Calibri" w:hAnsi="Calibri" w:cs="Calibri"/>
        </w:rPr>
        <w:t xml:space="preserve">a </w:t>
      </w:r>
      <w:r w:rsidRPr="00CA0FC6">
        <w:rPr>
          <w:rFonts w:ascii="Calibri" w:hAnsi="Calibri" w:cs="Calibri"/>
        </w:rPr>
        <w:t>balance of high performance and compact design</w:t>
      </w:r>
      <w:r w:rsidR="00E74958">
        <w:rPr>
          <w:rFonts w:ascii="Calibri" w:hAnsi="Calibri" w:cs="Calibri"/>
        </w:rPr>
        <w:t>.</w:t>
      </w:r>
    </w:p>
    <w:p w14:paraId="50AC33DA" w14:textId="77777777" w:rsidR="00CA0FC6" w:rsidRPr="00CA0FC6" w:rsidRDefault="00CA0FC6" w:rsidP="00CA0FC6">
      <w:pPr>
        <w:rPr>
          <w:rFonts w:ascii="Calibri" w:hAnsi="Calibri" w:cs="Calibri"/>
        </w:rPr>
      </w:pPr>
      <w:r w:rsidRPr="00CA0FC6">
        <w:rPr>
          <w:rFonts w:ascii="Calibri" w:hAnsi="Calibri" w:cs="Calibri"/>
          <w:b/>
          <w:bCs/>
        </w:rPr>
        <w:t>Obtain Evaluation Kit:</w:t>
      </w:r>
    </w:p>
    <w:p w14:paraId="794E1B17" w14:textId="4981737E" w:rsidR="00CA0FC6" w:rsidRPr="00CA0FC6" w:rsidRDefault="00CA0FC6" w:rsidP="00E74958">
      <w:pPr>
        <w:numPr>
          <w:ilvl w:val="0"/>
          <w:numId w:val="36"/>
        </w:numPr>
        <w:rPr>
          <w:rFonts w:ascii="Calibri" w:hAnsi="Calibri" w:cs="Calibri"/>
        </w:rPr>
      </w:pPr>
      <w:r w:rsidRPr="00CA0FC6">
        <w:rPr>
          <w:rFonts w:ascii="Calibri" w:hAnsi="Calibri" w:cs="Calibri"/>
        </w:rPr>
        <w:lastRenderedPageBreak/>
        <w:t xml:space="preserve">Request </w:t>
      </w:r>
      <w:r w:rsidR="00E74958">
        <w:rPr>
          <w:rFonts w:ascii="Calibri" w:hAnsi="Calibri" w:cs="Calibri"/>
        </w:rPr>
        <w:t xml:space="preserve">the </w:t>
      </w:r>
      <w:r w:rsidRPr="00CA0FC6">
        <w:rPr>
          <w:rFonts w:ascii="Calibri" w:hAnsi="Calibri" w:cs="Calibri"/>
        </w:rPr>
        <w:t xml:space="preserve">COM-HPC Mini evaluation kit with </w:t>
      </w:r>
      <w:r w:rsidR="00E74958">
        <w:rPr>
          <w:rFonts w:ascii="Calibri" w:hAnsi="Calibri" w:cs="Calibri"/>
        </w:rPr>
        <w:t xml:space="preserve">a </w:t>
      </w:r>
      <w:r w:rsidRPr="00CA0FC6">
        <w:rPr>
          <w:rFonts w:ascii="Calibri" w:hAnsi="Calibri" w:cs="Calibri"/>
        </w:rPr>
        <w:t>development carrier board</w:t>
      </w:r>
    </w:p>
    <w:p w14:paraId="44724CF2" w14:textId="407078C9" w:rsidR="00CA0FC6" w:rsidRPr="00CA0FC6" w:rsidRDefault="00CA0FC6" w:rsidP="00E74958">
      <w:pPr>
        <w:numPr>
          <w:ilvl w:val="0"/>
          <w:numId w:val="36"/>
        </w:numPr>
        <w:rPr>
          <w:rFonts w:ascii="Calibri" w:hAnsi="Calibri" w:cs="Calibri"/>
        </w:rPr>
      </w:pPr>
      <w:r w:rsidRPr="00CA0FC6">
        <w:rPr>
          <w:rFonts w:ascii="Calibri" w:hAnsi="Calibri" w:cs="Calibri"/>
        </w:rPr>
        <w:t xml:space="preserve">Receive documentation, reference designs, and </w:t>
      </w:r>
      <w:r w:rsidR="00E74958">
        <w:rPr>
          <w:rFonts w:ascii="Calibri" w:hAnsi="Calibri" w:cs="Calibri"/>
        </w:rPr>
        <w:t xml:space="preserve">a </w:t>
      </w:r>
      <w:r w:rsidRPr="00CA0FC6">
        <w:rPr>
          <w:rFonts w:ascii="Calibri" w:hAnsi="Calibri" w:cs="Calibri"/>
        </w:rPr>
        <w:t>software support package</w:t>
      </w:r>
    </w:p>
    <w:p w14:paraId="6FFEC909" w14:textId="77777777" w:rsidR="00CA0FC6" w:rsidRPr="00CA0FC6" w:rsidRDefault="00CA0FC6" w:rsidP="00E74958">
      <w:pPr>
        <w:numPr>
          <w:ilvl w:val="0"/>
          <w:numId w:val="36"/>
        </w:numPr>
        <w:rPr>
          <w:rFonts w:ascii="Calibri" w:hAnsi="Calibri" w:cs="Calibri"/>
        </w:rPr>
      </w:pPr>
      <w:r w:rsidRPr="00CA0FC6">
        <w:rPr>
          <w:rFonts w:ascii="Calibri" w:hAnsi="Calibri" w:cs="Calibri"/>
        </w:rPr>
        <w:t>Access to ADLINK's developer portal for technical resources</w:t>
      </w:r>
    </w:p>
    <w:p w14:paraId="1C735868" w14:textId="77777777" w:rsidR="00CA0FC6" w:rsidRPr="00CA0FC6" w:rsidRDefault="00CA0FC6" w:rsidP="00CA0FC6">
      <w:pPr>
        <w:rPr>
          <w:rFonts w:ascii="Calibri" w:hAnsi="Calibri" w:cs="Calibri"/>
        </w:rPr>
      </w:pPr>
      <w:r w:rsidRPr="00CA0FC6">
        <w:rPr>
          <w:rFonts w:ascii="Calibri" w:hAnsi="Calibri" w:cs="Calibri"/>
          <w:b/>
          <w:bCs/>
        </w:rPr>
        <w:t>Proof-of-Concept Testing:</w:t>
      </w:r>
    </w:p>
    <w:p w14:paraId="10134442" w14:textId="77777777" w:rsidR="00CA0FC6" w:rsidRPr="00CA0FC6" w:rsidRDefault="00CA0FC6" w:rsidP="00E74958">
      <w:pPr>
        <w:numPr>
          <w:ilvl w:val="0"/>
          <w:numId w:val="37"/>
        </w:numPr>
        <w:rPr>
          <w:rFonts w:ascii="Calibri" w:hAnsi="Calibri" w:cs="Calibri"/>
        </w:rPr>
      </w:pPr>
      <w:r w:rsidRPr="00CA0FC6">
        <w:rPr>
          <w:rFonts w:ascii="Calibri" w:hAnsi="Calibri" w:cs="Calibri"/>
        </w:rPr>
        <w:t>Port your vision algorithms to the evaluation platform</w:t>
      </w:r>
    </w:p>
    <w:p w14:paraId="4E2E4D7A" w14:textId="77777777" w:rsidR="00CA0FC6" w:rsidRPr="00CA0FC6" w:rsidRDefault="00CA0FC6" w:rsidP="00E74958">
      <w:pPr>
        <w:numPr>
          <w:ilvl w:val="0"/>
          <w:numId w:val="37"/>
        </w:numPr>
        <w:rPr>
          <w:rFonts w:ascii="Calibri" w:hAnsi="Calibri" w:cs="Calibri"/>
        </w:rPr>
      </w:pPr>
      <w:r w:rsidRPr="00CA0FC6">
        <w:rPr>
          <w:rFonts w:ascii="Calibri" w:hAnsi="Calibri" w:cs="Calibri"/>
        </w:rPr>
        <w:t>Conduct performance benchmarking with representative workloads</w:t>
      </w:r>
    </w:p>
    <w:p w14:paraId="615F0F52" w14:textId="77777777" w:rsidR="00CA0FC6" w:rsidRPr="00CA0FC6" w:rsidRDefault="00CA0FC6" w:rsidP="00E74958">
      <w:pPr>
        <w:numPr>
          <w:ilvl w:val="0"/>
          <w:numId w:val="37"/>
        </w:numPr>
        <w:rPr>
          <w:rFonts w:ascii="Calibri" w:hAnsi="Calibri" w:cs="Calibri"/>
        </w:rPr>
      </w:pPr>
      <w:r w:rsidRPr="00CA0FC6">
        <w:rPr>
          <w:rFonts w:ascii="Calibri" w:hAnsi="Calibri" w:cs="Calibri"/>
        </w:rPr>
        <w:t>Test thermal behavior under sustained operation and measure power consumption</w:t>
      </w:r>
    </w:p>
    <w:p w14:paraId="16DB9A01" w14:textId="77777777" w:rsidR="00CA0FC6" w:rsidRPr="00CA0FC6" w:rsidRDefault="00CA0FC6" w:rsidP="00E74958">
      <w:pPr>
        <w:numPr>
          <w:ilvl w:val="0"/>
          <w:numId w:val="37"/>
        </w:numPr>
        <w:rPr>
          <w:rFonts w:ascii="Calibri" w:hAnsi="Calibri" w:cs="Calibri"/>
        </w:rPr>
      </w:pPr>
      <w:r w:rsidRPr="00CA0FC6">
        <w:rPr>
          <w:rFonts w:ascii="Calibri" w:hAnsi="Calibri" w:cs="Calibri"/>
        </w:rPr>
        <w:t>Validate I/O connectivity and peripheral integration</w:t>
      </w:r>
    </w:p>
    <w:p w14:paraId="01AFCA58"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Success Criteria</w:t>
      </w:r>
    </w:p>
    <w:p w14:paraId="4FF24B5D" w14:textId="77777777" w:rsidR="00CA0FC6" w:rsidRPr="00CA0FC6" w:rsidRDefault="00CA0FC6" w:rsidP="00C14579">
      <w:pPr>
        <w:ind w:left="360"/>
        <w:rPr>
          <w:rFonts w:ascii="Calibri" w:hAnsi="Calibri" w:cs="Calibri"/>
        </w:rPr>
      </w:pPr>
      <w:r w:rsidRPr="00CA0FC6">
        <w:rPr>
          <w:rFonts w:ascii="Segoe UI Symbol" w:hAnsi="Segoe UI Symbol" w:cs="Segoe UI Symbol"/>
        </w:rPr>
        <w:t>☑</w:t>
      </w:r>
      <w:r w:rsidRPr="00CA0FC6">
        <w:rPr>
          <w:rFonts w:ascii="Calibri" w:hAnsi="Calibri" w:cs="Calibri"/>
        </w:rPr>
        <w:t xml:space="preserve"> Vision processing performance meets or exceeds requirements</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Thermal performance acceptable for target enclosure design</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I/O interfaces support all required cameras, displays, and peripherals</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Software stack (OS, drivers, libraries) compatible with your application</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Power efficiency meets battery life or operational cost targets</w:t>
      </w:r>
    </w:p>
    <w:p w14:paraId="1D420DE0"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Deliverables</w:t>
      </w:r>
    </w:p>
    <w:p w14:paraId="0A1B01C0" w14:textId="77777777" w:rsidR="00CA0FC6" w:rsidRPr="00CA0FC6" w:rsidRDefault="00CA0FC6" w:rsidP="00E74958">
      <w:pPr>
        <w:numPr>
          <w:ilvl w:val="0"/>
          <w:numId w:val="38"/>
        </w:numPr>
        <w:rPr>
          <w:rFonts w:ascii="Calibri" w:hAnsi="Calibri" w:cs="Calibri"/>
        </w:rPr>
      </w:pPr>
      <w:r w:rsidRPr="00CA0FC6">
        <w:rPr>
          <w:rFonts w:ascii="Calibri" w:hAnsi="Calibri" w:cs="Calibri"/>
        </w:rPr>
        <w:t>Technical validation report</w:t>
      </w:r>
    </w:p>
    <w:p w14:paraId="491EDF24" w14:textId="77777777" w:rsidR="00CA0FC6" w:rsidRPr="00CA0FC6" w:rsidRDefault="00CA0FC6" w:rsidP="00E74958">
      <w:pPr>
        <w:numPr>
          <w:ilvl w:val="0"/>
          <w:numId w:val="38"/>
        </w:numPr>
        <w:rPr>
          <w:rFonts w:ascii="Calibri" w:hAnsi="Calibri" w:cs="Calibri"/>
        </w:rPr>
      </w:pPr>
      <w:r w:rsidRPr="00CA0FC6">
        <w:rPr>
          <w:rFonts w:ascii="Calibri" w:hAnsi="Calibri" w:cs="Calibri"/>
        </w:rPr>
        <w:t>Performance benchmark data</w:t>
      </w:r>
    </w:p>
    <w:p w14:paraId="4063515A" w14:textId="77777777" w:rsidR="00CA0FC6" w:rsidRPr="00CA0FC6" w:rsidRDefault="00CA0FC6" w:rsidP="00E74958">
      <w:pPr>
        <w:numPr>
          <w:ilvl w:val="0"/>
          <w:numId w:val="38"/>
        </w:numPr>
        <w:rPr>
          <w:rFonts w:ascii="Calibri" w:hAnsi="Calibri" w:cs="Calibri"/>
        </w:rPr>
      </w:pPr>
      <w:r w:rsidRPr="00CA0FC6">
        <w:rPr>
          <w:rFonts w:ascii="Calibri" w:hAnsi="Calibri" w:cs="Calibri"/>
        </w:rPr>
        <w:t>Thermal test results</w:t>
      </w:r>
    </w:p>
    <w:p w14:paraId="3D34CB67" w14:textId="77777777" w:rsidR="00CA0FC6" w:rsidRPr="00CA0FC6" w:rsidRDefault="00CA0FC6" w:rsidP="00E74958">
      <w:pPr>
        <w:numPr>
          <w:ilvl w:val="0"/>
          <w:numId w:val="38"/>
        </w:numPr>
        <w:rPr>
          <w:rFonts w:ascii="Calibri" w:hAnsi="Calibri" w:cs="Calibri"/>
        </w:rPr>
      </w:pPr>
      <w:r w:rsidRPr="00CA0FC6">
        <w:rPr>
          <w:rFonts w:ascii="Calibri" w:hAnsi="Calibri" w:cs="Calibri"/>
        </w:rPr>
        <w:t>Power consumption analysis</w:t>
      </w:r>
    </w:p>
    <w:p w14:paraId="2D6C02DD" w14:textId="77777777" w:rsidR="00CA0FC6" w:rsidRPr="00CA0FC6" w:rsidRDefault="00CA0FC6" w:rsidP="00E74958">
      <w:pPr>
        <w:numPr>
          <w:ilvl w:val="0"/>
          <w:numId w:val="38"/>
        </w:numPr>
        <w:rPr>
          <w:rFonts w:ascii="Calibri" w:hAnsi="Calibri" w:cs="Calibri"/>
        </w:rPr>
      </w:pPr>
      <w:r w:rsidRPr="00CA0FC6">
        <w:rPr>
          <w:rFonts w:ascii="Calibri" w:hAnsi="Calibri" w:cs="Calibri"/>
        </w:rPr>
        <w:t>Go/no-go decision for carrier board design</w:t>
      </w:r>
    </w:p>
    <w:p w14:paraId="23B6A6F6"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Stage 2: Carrier Board Development</w:t>
      </w:r>
    </w:p>
    <w:p w14:paraId="312FFA91"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Months 2-4</w:t>
      </w:r>
    </w:p>
    <w:p w14:paraId="18AC664B" w14:textId="03B6B724"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Design </w:t>
      </w:r>
      <w:r w:rsidR="00E74958">
        <w:rPr>
          <w:rFonts w:ascii="Calibri" w:hAnsi="Calibri" w:cs="Calibri"/>
        </w:rPr>
        <w:t xml:space="preserve">a </w:t>
      </w:r>
      <w:r w:rsidRPr="00CA0FC6">
        <w:rPr>
          <w:rFonts w:ascii="Calibri" w:hAnsi="Calibri" w:cs="Calibri"/>
        </w:rPr>
        <w:t>custom carrier board optimized for your vision application</w:t>
      </w:r>
    </w:p>
    <w:p w14:paraId="28DD0804"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Activities</w:t>
      </w:r>
    </w:p>
    <w:p w14:paraId="428940D8" w14:textId="77777777" w:rsidR="00CA0FC6" w:rsidRPr="00CA0FC6" w:rsidRDefault="00CA0FC6" w:rsidP="00CA0FC6">
      <w:pPr>
        <w:rPr>
          <w:rFonts w:ascii="Calibri" w:hAnsi="Calibri" w:cs="Calibri"/>
        </w:rPr>
      </w:pPr>
      <w:r w:rsidRPr="00CA0FC6">
        <w:rPr>
          <w:rFonts w:ascii="Calibri" w:hAnsi="Calibri" w:cs="Calibri"/>
          <w:b/>
          <w:bCs/>
        </w:rPr>
        <w:t>Carrier Board Design:</w:t>
      </w:r>
    </w:p>
    <w:p w14:paraId="26896B92" w14:textId="7887E3BF" w:rsidR="00CA0FC6" w:rsidRPr="00CA0FC6" w:rsidRDefault="00CA0FC6" w:rsidP="00E74958">
      <w:pPr>
        <w:numPr>
          <w:ilvl w:val="0"/>
          <w:numId w:val="39"/>
        </w:numPr>
        <w:rPr>
          <w:rFonts w:ascii="Calibri" w:hAnsi="Calibri" w:cs="Calibri"/>
        </w:rPr>
      </w:pPr>
      <w:r w:rsidRPr="00CA0FC6">
        <w:rPr>
          <w:rFonts w:ascii="Calibri" w:hAnsi="Calibri" w:cs="Calibri"/>
        </w:rPr>
        <w:t xml:space="preserve">Design </w:t>
      </w:r>
      <w:r w:rsidR="00E74958">
        <w:rPr>
          <w:rFonts w:ascii="Calibri" w:hAnsi="Calibri" w:cs="Calibri"/>
        </w:rPr>
        <w:t xml:space="preserve">a </w:t>
      </w:r>
      <w:r w:rsidRPr="00CA0FC6">
        <w:rPr>
          <w:rFonts w:ascii="Calibri" w:hAnsi="Calibri" w:cs="Calibri"/>
        </w:rPr>
        <w:t>carrier board with required I/O, power, and mechanical interfaces</w:t>
      </w:r>
    </w:p>
    <w:p w14:paraId="00F0965C" w14:textId="77777777" w:rsidR="00CA0FC6" w:rsidRPr="00CA0FC6" w:rsidRDefault="00CA0FC6" w:rsidP="00E74958">
      <w:pPr>
        <w:numPr>
          <w:ilvl w:val="0"/>
          <w:numId w:val="39"/>
        </w:numPr>
        <w:rPr>
          <w:rFonts w:ascii="Calibri" w:hAnsi="Calibri" w:cs="Calibri"/>
        </w:rPr>
      </w:pPr>
      <w:r w:rsidRPr="00CA0FC6">
        <w:rPr>
          <w:rFonts w:ascii="Calibri" w:hAnsi="Calibri" w:cs="Calibri"/>
        </w:rPr>
        <w:lastRenderedPageBreak/>
        <w:t>Work with ADLINK SJDC for design review and optimization—including platform architecture validation</w:t>
      </w:r>
    </w:p>
    <w:p w14:paraId="28C5047D" w14:textId="77777777" w:rsidR="00CA0FC6" w:rsidRPr="00CA0FC6" w:rsidRDefault="00CA0FC6" w:rsidP="00E74958">
      <w:pPr>
        <w:numPr>
          <w:ilvl w:val="0"/>
          <w:numId w:val="39"/>
        </w:numPr>
        <w:rPr>
          <w:rFonts w:ascii="Calibri" w:hAnsi="Calibri" w:cs="Calibri"/>
        </w:rPr>
      </w:pPr>
      <w:r w:rsidRPr="00CA0FC6">
        <w:rPr>
          <w:rFonts w:ascii="Calibri" w:hAnsi="Calibri" w:cs="Calibri"/>
        </w:rPr>
        <w:t>Leverage reference designs to accelerate development</w:t>
      </w:r>
    </w:p>
    <w:p w14:paraId="294A0AAD" w14:textId="77777777" w:rsidR="00CA0FC6" w:rsidRPr="00CA0FC6" w:rsidRDefault="00CA0FC6" w:rsidP="00CA0FC6">
      <w:pPr>
        <w:rPr>
          <w:rFonts w:ascii="Calibri" w:hAnsi="Calibri" w:cs="Calibri"/>
        </w:rPr>
      </w:pPr>
      <w:r w:rsidRPr="00CA0FC6">
        <w:rPr>
          <w:rFonts w:ascii="Calibri" w:hAnsi="Calibri" w:cs="Calibri"/>
          <w:b/>
          <w:bCs/>
        </w:rPr>
        <w:t>Thermal Design:</w:t>
      </w:r>
    </w:p>
    <w:p w14:paraId="188856F8" w14:textId="77777777" w:rsidR="00CA0FC6" w:rsidRPr="00CA0FC6" w:rsidRDefault="00CA0FC6" w:rsidP="00E74958">
      <w:pPr>
        <w:numPr>
          <w:ilvl w:val="0"/>
          <w:numId w:val="40"/>
        </w:numPr>
        <w:rPr>
          <w:rFonts w:ascii="Calibri" w:hAnsi="Calibri" w:cs="Calibri"/>
        </w:rPr>
      </w:pPr>
      <w:r w:rsidRPr="00CA0FC6">
        <w:rPr>
          <w:rFonts w:ascii="Calibri" w:hAnsi="Calibri" w:cs="Calibri"/>
        </w:rPr>
        <w:t>Conduct CFD thermal simulation with ADLINK SJDC support</w:t>
      </w:r>
    </w:p>
    <w:p w14:paraId="417D2832" w14:textId="7880980C" w:rsidR="00CA0FC6" w:rsidRPr="00CA0FC6" w:rsidRDefault="00CA0FC6" w:rsidP="00E74958">
      <w:pPr>
        <w:numPr>
          <w:ilvl w:val="0"/>
          <w:numId w:val="40"/>
        </w:numPr>
        <w:rPr>
          <w:rFonts w:ascii="Calibri" w:hAnsi="Calibri" w:cs="Calibri"/>
        </w:rPr>
      </w:pPr>
      <w:r w:rsidRPr="00CA0FC6">
        <w:rPr>
          <w:rFonts w:ascii="Calibri" w:hAnsi="Calibri" w:cs="Calibri"/>
        </w:rPr>
        <w:t xml:space="preserve">Design </w:t>
      </w:r>
      <w:r w:rsidR="00E74958">
        <w:rPr>
          <w:rFonts w:ascii="Calibri" w:hAnsi="Calibri" w:cs="Calibri"/>
        </w:rPr>
        <w:t xml:space="preserve">a </w:t>
      </w:r>
      <w:r w:rsidRPr="00CA0FC6">
        <w:rPr>
          <w:rFonts w:ascii="Calibri" w:hAnsi="Calibri" w:cs="Calibri"/>
        </w:rPr>
        <w:t>heatsink and thermal interface for your enclosure</w:t>
      </w:r>
    </w:p>
    <w:p w14:paraId="797BDBEB" w14:textId="77777777" w:rsidR="00CA0FC6" w:rsidRPr="00CA0FC6" w:rsidRDefault="00CA0FC6" w:rsidP="00E74958">
      <w:pPr>
        <w:numPr>
          <w:ilvl w:val="0"/>
          <w:numId w:val="40"/>
        </w:numPr>
        <w:rPr>
          <w:rFonts w:ascii="Calibri" w:hAnsi="Calibri" w:cs="Calibri"/>
        </w:rPr>
      </w:pPr>
      <w:r w:rsidRPr="00CA0FC6">
        <w:rPr>
          <w:rFonts w:ascii="Calibri" w:hAnsi="Calibri" w:cs="Calibri"/>
        </w:rPr>
        <w:t>Optimize airflow and heat spreading based on simulation results to maximize performance-per-watt</w:t>
      </w:r>
    </w:p>
    <w:p w14:paraId="1FB0AF20" w14:textId="77777777" w:rsidR="00CA0FC6" w:rsidRPr="00CA0FC6" w:rsidRDefault="00CA0FC6" w:rsidP="00CA0FC6">
      <w:pPr>
        <w:rPr>
          <w:rFonts w:ascii="Calibri" w:hAnsi="Calibri" w:cs="Calibri"/>
        </w:rPr>
      </w:pPr>
      <w:r w:rsidRPr="00CA0FC6">
        <w:rPr>
          <w:rFonts w:ascii="Calibri" w:hAnsi="Calibri" w:cs="Calibri"/>
          <w:b/>
          <w:bCs/>
        </w:rPr>
        <w:t>BIOS Customization:</w:t>
      </w:r>
    </w:p>
    <w:p w14:paraId="583B0FB4" w14:textId="77777777" w:rsidR="00CA0FC6" w:rsidRPr="00CA0FC6" w:rsidRDefault="00CA0FC6" w:rsidP="00E74958">
      <w:pPr>
        <w:numPr>
          <w:ilvl w:val="0"/>
          <w:numId w:val="41"/>
        </w:numPr>
        <w:rPr>
          <w:rFonts w:ascii="Calibri" w:hAnsi="Calibri" w:cs="Calibri"/>
        </w:rPr>
      </w:pPr>
      <w:r w:rsidRPr="00CA0FC6">
        <w:rPr>
          <w:rFonts w:ascii="Calibri" w:hAnsi="Calibri" w:cs="Calibri"/>
        </w:rPr>
        <w:t>Define BIOS parameters for your specific workload profile</w:t>
      </w:r>
    </w:p>
    <w:p w14:paraId="6CD64541" w14:textId="77777777" w:rsidR="00CA0FC6" w:rsidRPr="00CA0FC6" w:rsidRDefault="00CA0FC6" w:rsidP="00E74958">
      <w:pPr>
        <w:numPr>
          <w:ilvl w:val="0"/>
          <w:numId w:val="41"/>
        </w:numPr>
        <w:rPr>
          <w:rFonts w:ascii="Calibri" w:hAnsi="Calibri" w:cs="Calibri"/>
        </w:rPr>
      </w:pPr>
      <w:r w:rsidRPr="00CA0FC6">
        <w:rPr>
          <w:rFonts w:ascii="Calibri" w:hAnsi="Calibri" w:cs="Calibri"/>
        </w:rPr>
        <w:t>Work with ADLINK to tune power and thermal settings for optimal efficiency</w:t>
      </w:r>
    </w:p>
    <w:p w14:paraId="732BB8C9" w14:textId="77777777" w:rsidR="00CA0FC6" w:rsidRPr="00CA0FC6" w:rsidRDefault="00CA0FC6" w:rsidP="00E74958">
      <w:pPr>
        <w:numPr>
          <w:ilvl w:val="0"/>
          <w:numId w:val="41"/>
        </w:numPr>
        <w:rPr>
          <w:rFonts w:ascii="Calibri" w:hAnsi="Calibri" w:cs="Calibri"/>
        </w:rPr>
      </w:pPr>
      <w:r w:rsidRPr="00CA0FC6">
        <w:rPr>
          <w:rFonts w:ascii="Calibri" w:hAnsi="Calibri" w:cs="Calibri"/>
        </w:rPr>
        <w:t>Validate optimized BIOS with your application</w:t>
      </w:r>
    </w:p>
    <w:p w14:paraId="6F5CDFB1" w14:textId="77777777" w:rsidR="00CA0FC6" w:rsidRPr="00CA0FC6" w:rsidRDefault="00CA0FC6" w:rsidP="00CA0FC6">
      <w:pPr>
        <w:rPr>
          <w:rFonts w:ascii="Calibri" w:hAnsi="Calibri" w:cs="Calibri"/>
        </w:rPr>
      </w:pPr>
      <w:r w:rsidRPr="00CA0FC6">
        <w:rPr>
          <w:rFonts w:ascii="Calibri" w:hAnsi="Calibri" w:cs="Calibri"/>
          <w:b/>
          <w:bCs/>
        </w:rPr>
        <w:t>Prototype Build:</w:t>
      </w:r>
    </w:p>
    <w:p w14:paraId="58FE8010" w14:textId="77777777" w:rsidR="00CA0FC6" w:rsidRPr="00CA0FC6" w:rsidRDefault="00CA0FC6" w:rsidP="00E74958">
      <w:pPr>
        <w:numPr>
          <w:ilvl w:val="0"/>
          <w:numId w:val="42"/>
        </w:numPr>
        <w:rPr>
          <w:rFonts w:ascii="Calibri" w:hAnsi="Calibri" w:cs="Calibri"/>
        </w:rPr>
      </w:pPr>
      <w:r w:rsidRPr="00CA0FC6">
        <w:rPr>
          <w:rFonts w:ascii="Calibri" w:hAnsi="Calibri" w:cs="Calibri"/>
        </w:rPr>
        <w:t>Fabricate carrier board prototypes (DVT phase)</w:t>
      </w:r>
    </w:p>
    <w:p w14:paraId="3683BBE8" w14:textId="77777777" w:rsidR="00CA0FC6" w:rsidRPr="00CA0FC6" w:rsidRDefault="00CA0FC6" w:rsidP="00E74958">
      <w:pPr>
        <w:numPr>
          <w:ilvl w:val="0"/>
          <w:numId w:val="42"/>
        </w:numPr>
        <w:rPr>
          <w:rFonts w:ascii="Calibri" w:hAnsi="Calibri" w:cs="Calibri"/>
        </w:rPr>
      </w:pPr>
      <w:r w:rsidRPr="00CA0FC6">
        <w:rPr>
          <w:rFonts w:ascii="Calibri" w:hAnsi="Calibri" w:cs="Calibri"/>
        </w:rPr>
        <w:t>Integrate COM-HPC Mini modules</w:t>
      </w:r>
    </w:p>
    <w:p w14:paraId="76CC81CE" w14:textId="13F49CED" w:rsidR="00CA0FC6" w:rsidRPr="00CA0FC6" w:rsidRDefault="00CA0FC6" w:rsidP="00E74958">
      <w:pPr>
        <w:numPr>
          <w:ilvl w:val="0"/>
          <w:numId w:val="42"/>
        </w:numPr>
        <w:rPr>
          <w:rFonts w:ascii="Calibri" w:hAnsi="Calibri" w:cs="Calibri"/>
        </w:rPr>
      </w:pPr>
      <w:r w:rsidRPr="00CA0FC6">
        <w:rPr>
          <w:rFonts w:ascii="Calibri" w:hAnsi="Calibri" w:cs="Calibri"/>
        </w:rPr>
        <w:t xml:space="preserve">Build </w:t>
      </w:r>
      <w:r w:rsidR="00E74958">
        <w:rPr>
          <w:rFonts w:ascii="Calibri" w:hAnsi="Calibri" w:cs="Calibri"/>
        </w:rPr>
        <w:t xml:space="preserve">a </w:t>
      </w:r>
      <w:r w:rsidRPr="00CA0FC6">
        <w:rPr>
          <w:rFonts w:ascii="Calibri" w:hAnsi="Calibri" w:cs="Calibri"/>
        </w:rPr>
        <w:t>complete system prototype for validation</w:t>
      </w:r>
    </w:p>
    <w:p w14:paraId="1E9CA377"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Success Criteria</w:t>
      </w:r>
    </w:p>
    <w:p w14:paraId="7A37C7CC" w14:textId="17519F6E" w:rsidR="00CA0FC6" w:rsidRPr="00CA0FC6" w:rsidRDefault="00CA0FC6" w:rsidP="00663AEB">
      <w:pPr>
        <w:ind w:left="360"/>
        <w:rPr>
          <w:rFonts w:ascii="Calibri" w:hAnsi="Calibri" w:cs="Calibri"/>
        </w:rPr>
      </w:pPr>
      <w:r w:rsidRPr="00CA0FC6">
        <w:rPr>
          <w:rFonts w:ascii="Segoe UI Symbol" w:hAnsi="Segoe UI Symbol" w:cs="Segoe UI Symbol"/>
        </w:rPr>
        <w:t>☑</w:t>
      </w:r>
      <w:r w:rsidRPr="00CA0FC6">
        <w:rPr>
          <w:rFonts w:ascii="Calibri" w:hAnsi="Calibri" w:cs="Calibri"/>
        </w:rPr>
        <w:t xml:space="preserve"> Carrier board functions correctly with all interfaces operational</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Thermal performance meets targets in </w:t>
      </w:r>
      <w:r w:rsidR="00E74958">
        <w:rPr>
          <w:rFonts w:ascii="Calibri" w:hAnsi="Calibri" w:cs="Calibri"/>
        </w:rPr>
        <w:t xml:space="preserve">the </w:t>
      </w:r>
      <w:r w:rsidRPr="00CA0FC6">
        <w:rPr>
          <w:rFonts w:ascii="Calibri" w:hAnsi="Calibri" w:cs="Calibri"/>
        </w:rPr>
        <w:t>actual enclosure</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System stability verified under extended testing</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Energy efficiency targets achieved</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Ready for pilot production</w:t>
      </w:r>
    </w:p>
    <w:p w14:paraId="48F8C675"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Deliverables</w:t>
      </w:r>
    </w:p>
    <w:p w14:paraId="0AE25F55" w14:textId="77777777" w:rsidR="00CA0FC6" w:rsidRPr="00CA0FC6" w:rsidRDefault="00CA0FC6" w:rsidP="00E74958">
      <w:pPr>
        <w:numPr>
          <w:ilvl w:val="0"/>
          <w:numId w:val="43"/>
        </w:numPr>
        <w:rPr>
          <w:rFonts w:ascii="Calibri" w:hAnsi="Calibri" w:cs="Calibri"/>
        </w:rPr>
      </w:pPr>
      <w:r w:rsidRPr="00CA0FC6">
        <w:rPr>
          <w:rFonts w:ascii="Calibri" w:hAnsi="Calibri" w:cs="Calibri"/>
        </w:rPr>
        <w:t>Validated carrier board design</w:t>
      </w:r>
    </w:p>
    <w:p w14:paraId="296FF7C7" w14:textId="77777777" w:rsidR="00CA0FC6" w:rsidRPr="00CA0FC6" w:rsidRDefault="00CA0FC6" w:rsidP="00E74958">
      <w:pPr>
        <w:numPr>
          <w:ilvl w:val="0"/>
          <w:numId w:val="43"/>
        </w:numPr>
        <w:rPr>
          <w:rFonts w:ascii="Calibri" w:hAnsi="Calibri" w:cs="Calibri"/>
        </w:rPr>
      </w:pPr>
      <w:r w:rsidRPr="00CA0FC6">
        <w:rPr>
          <w:rFonts w:ascii="Calibri" w:hAnsi="Calibri" w:cs="Calibri"/>
        </w:rPr>
        <w:t>Production-ready PCB files</w:t>
      </w:r>
    </w:p>
    <w:p w14:paraId="4781541A" w14:textId="77777777" w:rsidR="00CA0FC6" w:rsidRPr="00CA0FC6" w:rsidRDefault="00CA0FC6" w:rsidP="00E74958">
      <w:pPr>
        <w:numPr>
          <w:ilvl w:val="0"/>
          <w:numId w:val="43"/>
        </w:numPr>
        <w:rPr>
          <w:rFonts w:ascii="Calibri" w:hAnsi="Calibri" w:cs="Calibri"/>
        </w:rPr>
      </w:pPr>
      <w:r w:rsidRPr="00CA0FC6">
        <w:rPr>
          <w:rFonts w:ascii="Calibri" w:hAnsi="Calibri" w:cs="Calibri"/>
        </w:rPr>
        <w:t>Thermal validation report</w:t>
      </w:r>
    </w:p>
    <w:p w14:paraId="478435DF" w14:textId="77777777" w:rsidR="00CA0FC6" w:rsidRPr="00CA0FC6" w:rsidRDefault="00CA0FC6" w:rsidP="00E74958">
      <w:pPr>
        <w:numPr>
          <w:ilvl w:val="0"/>
          <w:numId w:val="43"/>
        </w:numPr>
        <w:rPr>
          <w:rFonts w:ascii="Calibri" w:hAnsi="Calibri" w:cs="Calibri"/>
        </w:rPr>
      </w:pPr>
      <w:r w:rsidRPr="00CA0FC6">
        <w:rPr>
          <w:rFonts w:ascii="Calibri" w:hAnsi="Calibri" w:cs="Calibri"/>
        </w:rPr>
        <w:t>Power consumption profile</w:t>
      </w:r>
    </w:p>
    <w:p w14:paraId="36139057" w14:textId="77777777" w:rsidR="00CA0FC6" w:rsidRPr="00CA0FC6" w:rsidRDefault="00CA0FC6" w:rsidP="00E74958">
      <w:pPr>
        <w:numPr>
          <w:ilvl w:val="0"/>
          <w:numId w:val="43"/>
        </w:numPr>
        <w:rPr>
          <w:rFonts w:ascii="Calibri" w:hAnsi="Calibri" w:cs="Calibri"/>
        </w:rPr>
      </w:pPr>
      <w:r w:rsidRPr="00CA0FC6">
        <w:rPr>
          <w:rFonts w:ascii="Calibri" w:hAnsi="Calibri" w:cs="Calibri"/>
        </w:rPr>
        <w:lastRenderedPageBreak/>
        <w:t>BIOS configuration specification</w:t>
      </w:r>
    </w:p>
    <w:p w14:paraId="27953BC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Stage 3: Pilot Production</w:t>
      </w:r>
    </w:p>
    <w:p w14:paraId="23227FBC"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Months 5-6</w:t>
      </w:r>
    </w:p>
    <w:p w14:paraId="7D8B053E" w14:textId="77777777"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Field-test with real users before committing to volume production</w:t>
      </w:r>
    </w:p>
    <w:p w14:paraId="59551355"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Activities</w:t>
      </w:r>
    </w:p>
    <w:p w14:paraId="2FD38ECE" w14:textId="77777777" w:rsidR="00CA0FC6" w:rsidRPr="00CA0FC6" w:rsidRDefault="00CA0FC6" w:rsidP="00CA0FC6">
      <w:pPr>
        <w:rPr>
          <w:rFonts w:ascii="Calibri" w:hAnsi="Calibri" w:cs="Calibri"/>
        </w:rPr>
      </w:pPr>
      <w:r w:rsidRPr="00CA0FC6">
        <w:rPr>
          <w:rFonts w:ascii="Calibri" w:hAnsi="Calibri" w:cs="Calibri"/>
          <w:b/>
          <w:bCs/>
        </w:rPr>
        <w:t>Pilot Manufacturing:</w:t>
      </w:r>
    </w:p>
    <w:p w14:paraId="621A3007" w14:textId="7B7E0C1E" w:rsidR="00CA0FC6" w:rsidRPr="00CA0FC6" w:rsidRDefault="00CA0FC6" w:rsidP="00E74958">
      <w:pPr>
        <w:numPr>
          <w:ilvl w:val="0"/>
          <w:numId w:val="44"/>
        </w:numPr>
        <w:rPr>
          <w:rFonts w:ascii="Calibri" w:hAnsi="Calibri" w:cs="Calibri"/>
        </w:rPr>
      </w:pPr>
      <w:r w:rsidRPr="00CA0FC6">
        <w:rPr>
          <w:rFonts w:ascii="Calibri" w:hAnsi="Calibri" w:cs="Calibri"/>
        </w:rPr>
        <w:t xml:space="preserve">Order </w:t>
      </w:r>
      <w:r w:rsidR="00E74958">
        <w:rPr>
          <w:rFonts w:ascii="Calibri" w:hAnsi="Calibri" w:cs="Calibri"/>
        </w:rPr>
        <w:t xml:space="preserve">a </w:t>
      </w:r>
      <w:r w:rsidRPr="00CA0FC6">
        <w:rPr>
          <w:rFonts w:ascii="Calibri" w:hAnsi="Calibri" w:cs="Calibri"/>
        </w:rPr>
        <w:t>pilot quantity of COM-HPC Mini modules (1,000-5,000 units)</w:t>
      </w:r>
    </w:p>
    <w:p w14:paraId="21B1696A" w14:textId="77777777" w:rsidR="00CA0FC6" w:rsidRPr="00CA0FC6" w:rsidRDefault="00CA0FC6" w:rsidP="00E74958">
      <w:pPr>
        <w:numPr>
          <w:ilvl w:val="0"/>
          <w:numId w:val="44"/>
        </w:numPr>
        <w:rPr>
          <w:rFonts w:ascii="Calibri" w:hAnsi="Calibri" w:cs="Calibri"/>
        </w:rPr>
      </w:pPr>
      <w:r w:rsidRPr="00CA0FC6">
        <w:rPr>
          <w:rFonts w:ascii="Calibri" w:hAnsi="Calibri" w:cs="Calibri"/>
        </w:rPr>
        <w:t>Manufacture carrier boards and assemble complete systems</w:t>
      </w:r>
    </w:p>
    <w:p w14:paraId="2E25DE6D" w14:textId="77777777" w:rsidR="00CA0FC6" w:rsidRPr="00CA0FC6" w:rsidRDefault="00CA0FC6" w:rsidP="00E74958">
      <w:pPr>
        <w:numPr>
          <w:ilvl w:val="0"/>
          <w:numId w:val="44"/>
        </w:numPr>
        <w:rPr>
          <w:rFonts w:ascii="Calibri" w:hAnsi="Calibri" w:cs="Calibri"/>
        </w:rPr>
      </w:pPr>
      <w:r w:rsidRPr="00CA0FC6">
        <w:rPr>
          <w:rFonts w:ascii="Calibri" w:hAnsi="Calibri" w:cs="Calibri"/>
        </w:rPr>
        <w:t>Conduct incoming quality inspection and functional testing</w:t>
      </w:r>
    </w:p>
    <w:p w14:paraId="7DD2CA0B" w14:textId="77777777" w:rsidR="00CA0FC6" w:rsidRPr="00CA0FC6" w:rsidRDefault="00CA0FC6" w:rsidP="00CA0FC6">
      <w:pPr>
        <w:rPr>
          <w:rFonts w:ascii="Calibri" w:hAnsi="Calibri" w:cs="Calibri"/>
        </w:rPr>
      </w:pPr>
      <w:r w:rsidRPr="00CA0FC6">
        <w:rPr>
          <w:rFonts w:ascii="Calibri" w:hAnsi="Calibri" w:cs="Calibri"/>
          <w:b/>
          <w:bCs/>
        </w:rPr>
        <w:t>Field Deployment:</w:t>
      </w:r>
    </w:p>
    <w:p w14:paraId="1A9E0F05" w14:textId="77777777" w:rsidR="00CA0FC6" w:rsidRPr="00CA0FC6" w:rsidRDefault="00CA0FC6" w:rsidP="00E74958">
      <w:pPr>
        <w:numPr>
          <w:ilvl w:val="0"/>
          <w:numId w:val="45"/>
        </w:numPr>
        <w:rPr>
          <w:rFonts w:ascii="Calibri" w:hAnsi="Calibri" w:cs="Calibri"/>
        </w:rPr>
      </w:pPr>
      <w:r w:rsidRPr="00CA0FC6">
        <w:rPr>
          <w:rFonts w:ascii="Calibri" w:hAnsi="Calibri" w:cs="Calibri"/>
        </w:rPr>
        <w:t>Deploy pilot units to beta customers or internal test users</w:t>
      </w:r>
    </w:p>
    <w:p w14:paraId="3CB2F295" w14:textId="2DA3C55F" w:rsidR="00CA0FC6" w:rsidRPr="00CA0FC6" w:rsidRDefault="00CA0FC6" w:rsidP="00E74958">
      <w:pPr>
        <w:numPr>
          <w:ilvl w:val="0"/>
          <w:numId w:val="45"/>
        </w:numPr>
        <w:rPr>
          <w:rFonts w:ascii="Calibri" w:hAnsi="Calibri" w:cs="Calibri"/>
        </w:rPr>
      </w:pPr>
      <w:r w:rsidRPr="00CA0FC6">
        <w:rPr>
          <w:rFonts w:ascii="Calibri" w:hAnsi="Calibri" w:cs="Calibri"/>
        </w:rPr>
        <w:t>Collect performance data, reliability metrics, and user feedback</w:t>
      </w:r>
      <w:r w:rsidR="00E74958">
        <w:rPr>
          <w:rFonts w:ascii="Calibri" w:hAnsi="Calibri" w:cs="Calibri"/>
        </w:rPr>
        <w:t>,</w:t>
      </w:r>
      <w:r w:rsidRPr="00CA0FC6">
        <w:rPr>
          <w:rFonts w:ascii="Calibri" w:hAnsi="Calibri" w:cs="Calibri"/>
        </w:rPr>
        <w:t xml:space="preserve"> including battery life and thermal comfort</w:t>
      </w:r>
    </w:p>
    <w:p w14:paraId="381107B6" w14:textId="77777777" w:rsidR="00CA0FC6" w:rsidRPr="00CA0FC6" w:rsidRDefault="00CA0FC6" w:rsidP="00E74958">
      <w:pPr>
        <w:numPr>
          <w:ilvl w:val="0"/>
          <w:numId w:val="45"/>
        </w:numPr>
        <w:rPr>
          <w:rFonts w:ascii="Calibri" w:hAnsi="Calibri" w:cs="Calibri"/>
        </w:rPr>
      </w:pPr>
      <w:r w:rsidRPr="00CA0FC6">
        <w:rPr>
          <w:rFonts w:ascii="Calibri" w:hAnsi="Calibri" w:cs="Calibri"/>
        </w:rPr>
        <w:t>Monitor field failure rates and identify any issues</w:t>
      </w:r>
    </w:p>
    <w:p w14:paraId="006192D5" w14:textId="77777777" w:rsidR="00CA0FC6" w:rsidRPr="00CA0FC6" w:rsidRDefault="00CA0FC6" w:rsidP="00CA0FC6">
      <w:pPr>
        <w:rPr>
          <w:rFonts w:ascii="Calibri" w:hAnsi="Calibri" w:cs="Calibri"/>
        </w:rPr>
      </w:pPr>
      <w:r w:rsidRPr="00CA0FC6">
        <w:rPr>
          <w:rFonts w:ascii="Calibri" w:hAnsi="Calibri" w:cs="Calibri"/>
          <w:b/>
          <w:bCs/>
        </w:rPr>
        <w:t>Supply Chain Validation:</w:t>
      </w:r>
    </w:p>
    <w:p w14:paraId="3A4AB452" w14:textId="77777777" w:rsidR="00CA0FC6" w:rsidRPr="00CA0FC6" w:rsidRDefault="00CA0FC6" w:rsidP="00E74958">
      <w:pPr>
        <w:numPr>
          <w:ilvl w:val="0"/>
          <w:numId w:val="46"/>
        </w:numPr>
        <w:rPr>
          <w:rFonts w:ascii="Calibri" w:hAnsi="Calibri" w:cs="Calibri"/>
        </w:rPr>
      </w:pPr>
      <w:r w:rsidRPr="00CA0FC6">
        <w:rPr>
          <w:rFonts w:ascii="Calibri" w:hAnsi="Calibri" w:cs="Calibri"/>
        </w:rPr>
        <w:t>Validate ADLINK's delivery performance and communication</w:t>
      </w:r>
    </w:p>
    <w:p w14:paraId="5EF47772" w14:textId="77777777" w:rsidR="00CA0FC6" w:rsidRPr="00CA0FC6" w:rsidRDefault="00CA0FC6" w:rsidP="00E74958">
      <w:pPr>
        <w:numPr>
          <w:ilvl w:val="0"/>
          <w:numId w:val="46"/>
        </w:numPr>
        <w:rPr>
          <w:rFonts w:ascii="Calibri" w:hAnsi="Calibri" w:cs="Calibri"/>
        </w:rPr>
      </w:pPr>
      <w:r w:rsidRPr="00CA0FC6">
        <w:rPr>
          <w:rFonts w:ascii="Calibri" w:hAnsi="Calibri" w:cs="Calibri"/>
        </w:rPr>
        <w:t>Assess quality consistency across production batches</w:t>
      </w:r>
    </w:p>
    <w:p w14:paraId="6397277B" w14:textId="77777777" w:rsidR="00CA0FC6" w:rsidRPr="00CA0FC6" w:rsidRDefault="00CA0FC6" w:rsidP="00E74958">
      <w:pPr>
        <w:numPr>
          <w:ilvl w:val="0"/>
          <w:numId w:val="46"/>
        </w:numPr>
        <w:rPr>
          <w:rFonts w:ascii="Calibri" w:hAnsi="Calibri" w:cs="Calibri"/>
        </w:rPr>
      </w:pPr>
      <w:r w:rsidRPr="00CA0FC6">
        <w:rPr>
          <w:rFonts w:ascii="Calibri" w:hAnsi="Calibri" w:cs="Calibri"/>
        </w:rPr>
        <w:t>Confirm long-term availability and support commitments</w:t>
      </w:r>
    </w:p>
    <w:p w14:paraId="38D27612" w14:textId="77777777" w:rsidR="00CA0FC6" w:rsidRPr="00CA0FC6" w:rsidRDefault="00CA0FC6" w:rsidP="00CA0FC6">
      <w:pPr>
        <w:rPr>
          <w:rFonts w:ascii="Calibri" w:hAnsi="Calibri" w:cs="Calibri"/>
        </w:rPr>
      </w:pPr>
      <w:r w:rsidRPr="00CA0FC6">
        <w:rPr>
          <w:rFonts w:ascii="Calibri" w:hAnsi="Calibri" w:cs="Calibri"/>
          <w:b/>
          <w:bCs/>
        </w:rPr>
        <w:t>Refinement:</w:t>
      </w:r>
    </w:p>
    <w:p w14:paraId="7D0868F3" w14:textId="77777777" w:rsidR="00CA0FC6" w:rsidRPr="00CA0FC6" w:rsidRDefault="00CA0FC6" w:rsidP="00E74958">
      <w:pPr>
        <w:numPr>
          <w:ilvl w:val="0"/>
          <w:numId w:val="47"/>
        </w:numPr>
        <w:rPr>
          <w:rFonts w:ascii="Calibri" w:hAnsi="Calibri" w:cs="Calibri"/>
        </w:rPr>
      </w:pPr>
      <w:r w:rsidRPr="00CA0FC6">
        <w:rPr>
          <w:rFonts w:ascii="Calibri" w:hAnsi="Calibri" w:cs="Calibri"/>
        </w:rPr>
        <w:t>Address any issues identified during field testing</w:t>
      </w:r>
    </w:p>
    <w:p w14:paraId="46AF3F5E" w14:textId="77777777" w:rsidR="00CA0FC6" w:rsidRPr="00CA0FC6" w:rsidRDefault="00CA0FC6" w:rsidP="00E74958">
      <w:pPr>
        <w:numPr>
          <w:ilvl w:val="0"/>
          <w:numId w:val="47"/>
        </w:numPr>
        <w:rPr>
          <w:rFonts w:ascii="Calibri" w:hAnsi="Calibri" w:cs="Calibri"/>
        </w:rPr>
      </w:pPr>
      <w:r w:rsidRPr="00CA0FC6">
        <w:rPr>
          <w:rFonts w:ascii="Calibri" w:hAnsi="Calibri" w:cs="Calibri"/>
        </w:rPr>
        <w:t>Optimize manufacturing processes based on pilot learnings</w:t>
      </w:r>
    </w:p>
    <w:p w14:paraId="4C1ED430" w14:textId="77777777" w:rsidR="00CA0FC6" w:rsidRPr="00CA0FC6" w:rsidRDefault="00CA0FC6" w:rsidP="00E74958">
      <w:pPr>
        <w:numPr>
          <w:ilvl w:val="0"/>
          <w:numId w:val="47"/>
        </w:numPr>
        <w:rPr>
          <w:rFonts w:ascii="Calibri" w:hAnsi="Calibri" w:cs="Calibri"/>
        </w:rPr>
      </w:pPr>
      <w:r w:rsidRPr="00CA0FC6">
        <w:rPr>
          <w:rFonts w:ascii="Calibri" w:hAnsi="Calibri" w:cs="Calibri"/>
        </w:rPr>
        <w:t>Finalize production design and documentation</w:t>
      </w:r>
    </w:p>
    <w:p w14:paraId="55BF0383"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Success Criteria</w:t>
      </w:r>
    </w:p>
    <w:p w14:paraId="1BF69CC6" w14:textId="77777777" w:rsidR="00CA0FC6" w:rsidRPr="00CA0FC6" w:rsidRDefault="00CA0FC6" w:rsidP="00B85C41">
      <w:pPr>
        <w:ind w:left="360"/>
        <w:rPr>
          <w:rFonts w:ascii="Calibri" w:hAnsi="Calibri" w:cs="Calibri"/>
        </w:rPr>
      </w:pPr>
      <w:r w:rsidRPr="00CA0FC6">
        <w:rPr>
          <w:rFonts w:ascii="Segoe UI Symbol" w:hAnsi="Segoe UI Symbol" w:cs="Segoe UI Symbol"/>
        </w:rPr>
        <w:t>☑</w:t>
      </w:r>
      <w:r w:rsidRPr="00CA0FC6">
        <w:rPr>
          <w:rFonts w:ascii="Calibri" w:hAnsi="Calibri" w:cs="Calibri"/>
        </w:rPr>
        <w:t xml:space="preserve"> Field failure rate acceptable (typically &lt;1% for pilot)</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User feedback validates product performance and usability</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Supply chain delivers on time with consistent quality</w:t>
      </w:r>
      <w:r w:rsidRPr="00CA0FC6">
        <w:rPr>
          <w:rFonts w:ascii="Calibri" w:hAnsi="Calibri" w:cs="Calibri"/>
        </w:rPr>
        <w:br/>
      </w:r>
      <w:r w:rsidRPr="00CA0FC6">
        <w:rPr>
          <w:rFonts w:ascii="Segoe UI Symbol" w:hAnsi="Segoe UI Symbol" w:cs="Segoe UI Symbol"/>
        </w:rPr>
        <w:lastRenderedPageBreak/>
        <w:t>☑</w:t>
      </w:r>
      <w:r w:rsidRPr="00CA0FC6">
        <w:rPr>
          <w:rFonts w:ascii="Calibri" w:hAnsi="Calibri" w:cs="Calibri"/>
        </w:rPr>
        <w:t xml:space="preserve"> No major design changes required before volume production</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Energy efficiency meets user expectations in real-world use</w:t>
      </w:r>
    </w:p>
    <w:p w14:paraId="5EE905C9"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Deliverables</w:t>
      </w:r>
    </w:p>
    <w:p w14:paraId="2C8FD027" w14:textId="77777777" w:rsidR="00CA0FC6" w:rsidRPr="00CA0FC6" w:rsidRDefault="00CA0FC6" w:rsidP="00E74958">
      <w:pPr>
        <w:numPr>
          <w:ilvl w:val="0"/>
          <w:numId w:val="48"/>
        </w:numPr>
        <w:rPr>
          <w:rFonts w:ascii="Calibri" w:hAnsi="Calibri" w:cs="Calibri"/>
        </w:rPr>
      </w:pPr>
      <w:r w:rsidRPr="00CA0FC6">
        <w:rPr>
          <w:rFonts w:ascii="Calibri" w:hAnsi="Calibri" w:cs="Calibri"/>
        </w:rPr>
        <w:t>Field test results and reliability data</w:t>
      </w:r>
    </w:p>
    <w:p w14:paraId="243143BB" w14:textId="77777777" w:rsidR="00CA0FC6" w:rsidRPr="00CA0FC6" w:rsidRDefault="00CA0FC6" w:rsidP="00E74958">
      <w:pPr>
        <w:numPr>
          <w:ilvl w:val="0"/>
          <w:numId w:val="48"/>
        </w:numPr>
        <w:rPr>
          <w:rFonts w:ascii="Calibri" w:hAnsi="Calibri" w:cs="Calibri"/>
        </w:rPr>
      </w:pPr>
      <w:r w:rsidRPr="00CA0FC6">
        <w:rPr>
          <w:rFonts w:ascii="Calibri" w:hAnsi="Calibri" w:cs="Calibri"/>
        </w:rPr>
        <w:t>User feedback summary</w:t>
      </w:r>
    </w:p>
    <w:p w14:paraId="1100356D" w14:textId="77777777" w:rsidR="00CA0FC6" w:rsidRPr="00CA0FC6" w:rsidRDefault="00CA0FC6" w:rsidP="00E74958">
      <w:pPr>
        <w:numPr>
          <w:ilvl w:val="0"/>
          <w:numId w:val="48"/>
        </w:numPr>
        <w:rPr>
          <w:rFonts w:ascii="Calibri" w:hAnsi="Calibri" w:cs="Calibri"/>
        </w:rPr>
      </w:pPr>
      <w:r w:rsidRPr="00CA0FC6">
        <w:rPr>
          <w:rFonts w:ascii="Calibri" w:hAnsi="Calibri" w:cs="Calibri"/>
        </w:rPr>
        <w:t>Battery life and thermal performance validation</w:t>
      </w:r>
    </w:p>
    <w:p w14:paraId="500E5DEE" w14:textId="77777777" w:rsidR="00CA0FC6" w:rsidRPr="00CA0FC6" w:rsidRDefault="00CA0FC6" w:rsidP="00E74958">
      <w:pPr>
        <w:numPr>
          <w:ilvl w:val="0"/>
          <w:numId w:val="48"/>
        </w:numPr>
        <w:rPr>
          <w:rFonts w:ascii="Calibri" w:hAnsi="Calibri" w:cs="Calibri"/>
        </w:rPr>
      </w:pPr>
      <w:r w:rsidRPr="00CA0FC6">
        <w:rPr>
          <w:rFonts w:ascii="Calibri" w:hAnsi="Calibri" w:cs="Calibri"/>
        </w:rPr>
        <w:t>Production-ready manufacturing documentation</w:t>
      </w:r>
    </w:p>
    <w:p w14:paraId="52364A4D" w14:textId="77777777" w:rsidR="00CA0FC6" w:rsidRPr="00CA0FC6" w:rsidRDefault="00CA0FC6" w:rsidP="00E74958">
      <w:pPr>
        <w:numPr>
          <w:ilvl w:val="0"/>
          <w:numId w:val="48"/>
        </w:numPr>
        <w:rPr>
          <w:rFonts w:ascii="Calibri" w:hAnsi="Calibri" w:cs="Calibri"/>
        </w:rPr>
      </w:pPr>
      <w:r w:rsidRPr="00CA0FC6">
        <w:rPr>
          <w:rFonts w:ascii="Calibri" w:hAnsi="Calibri" w:cs="Calibri"/>
        </w:rPr>
        <w:t>Go-ahead for volume production</w:t>
      </w:r>
    </w:p>
    <w:p w14:paraId="07CD59D2"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Stage 4: Volume Deployment</w:t>
      </w:r>
    </w:p>
    <w:p w14:paraId="6BFB8BB4" w14:textId="77777777" w:rsidR="00CA0FC6" w:rsidRPr="00CA0FC6" w:rsidRDefault="00CA0FC6" w:rsidP="00CA0FC6">
      <w:pPr>
        <w:rPr>
          <w:rFonts w:ascii="Calibri" w:hAnsi="Calibri" w:cs="Calibri"/>
        </w:rPr>
      </w:pPr>
      <w:r w:rsidRPr="00CA0FC6">
        <w:rPr>
          <w:rFonts w:ascii="Calibri" w:hAnsi="Calibri" w:cs="Calibri"/>
          <w:b/>
          <w:bCs/>
        </w:rPr>
        <w:t>Timeline:</w:t>
      </w:r>
      <w:r w:rsidRPr="00CA0FC6">
        <w:rPr>
          <w:rFonts w:ascii="Calibri" w:hAnsi="Calibri" w:cs="Calibri"/>
        </w:rPr>
        <w:t xml:space="preserve"> Month 7 and beyond</w:t>
      </w:r>
    </w:p>
    <w:p w14:paraId="2C2B5DFF" w14:textId="77777777" w:rsidR="00CA0FC6" w:rsidRPr="00CA0FC6" w:rsidRDefault="00CA0FC6" w:rsidP="00CA0FC6">
      <w:pPr>
        <w:rPr>
          <w:rFonts w:ascii="Calibri" w:hAnsi="Calibri" w:cs="Calibri"/>
        </w:rPr>
      </w:pPr>
      <w:r w:rsidRPr="00CA0FC6">
        <w:rPr>
          <w:rFonts w:ascii="Calibri" w:hAnsi="Calibri" w:cs="Calibri"/>
          <w:b/>
          <w:bCs/>
        </w:rPr>
        <w:t>Objective:</w:t>
      </w:r>
      <w:r w:rsidRPr="00CA0FC6">
        <w:rPr>
          <w:rFonts w:ascii="Calibri" w:hAnsi="Calibri" w:cs="Calibri"/>
        </w:rPr>
        <w:t xml:space="preserve"> Scale to mass production with consistent quality and support</w:t>
      </w:r>
    </w:p>
    <w:p w14:paraId="16C1BECE"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Activities</w:t>
      </w:r>
    </w:p>
    <w:p w14:paraId="21C19D09" w14:textId="77777777" w:rsidR="00CA0FC6" w:rsidRPr="00CA0FC6" w:rsidRDefault="00CA0FC6" w:rsidP="00CA0FC6">
      <w:pPr>
        <w:rPr>
          <w:rFonts w:ascii="Calibri" w:hAnsi="Calibri" w:cs="Calibri"/>
        </w:rPr>
      </w:pPr>
      <w:r w:rsidRPr="00CA0FC6">
        <w:rPr>
          <w:rFonts w:ascii="Calibri" w:hAnsi="Calibri" w:cs="Calibri"/>
          <w:b/>
          <w:bCs/>
        </w:rPr>
        <w:t>Production Ramp:</w:t>
      </w:r>
    </w:p>
    <w:p w14:paraId="1BB21E97" w14:textId="77777777" w:rsidR="00CA0FC6" w:rsidRPr="00CA0FC6" w:rsidRDefault="00CA0FC6" w:rsidP="00E74958">
      <w:pPr>
        <w:numPr>
          <w:ilvl w:val="0"/>
          <w:numId w:val="49"/>
        </w:numPr>
        <w:rPr>
          <w:rFonts w:ascii="Calibri" w:hAnsi="Calibri" w:cs="Calibri"/>
        </w:rPr>
      </w:pPr>
      <w:r w:rsidRPr="00CA0FC6">
        <w:rPr>
          <w:rFonts w:ascii="Calibri" w:hAnsi="Calibri" w:cs="Calibri"/>
        </w:rPr>
        <w:t>Increase order volumes progressively (10K → 50K → 100K+ units)</w:t>
      </w:r>
    </w:p>
    <w:p w14:paraId="1B4C42CD" w14:textId="3199FC1F" w:rsidR="00CA0FC6" w:rsidRPr="00CA0FC6" w:rsidRDefault="00CA0FC6" w:rsidP="00E74958">
      <w:pPr>
        <w:numPr>
          <w:ilvl w:val="0"/>
          <w:numId w:val="49"/>
        </w:numPr>
        <w:rPr>
          <w:rFonts w:ascii="Calibri" w:hAnsi="Calibri" w:cs="Calibri"/>
        </w:rPr>
      </w:pPr>
      <w:r w:rsidRPr="00CA0FC6">
        <w:rPr>
          <w:rFonts w:ascii="Calibri" w:hAnsi="Calibri" w:cs="Calibri"/>
        </w:rPr>
        <w:t xml:space="preserve">Maintain close communication with </w:t>
      </w:r>
      <w:r w:rsidR="00E74958">
        <w:rPr>
          <w:rFonts w:ascii="Calibri" w:hAnsi="Calibri" w:cs="Calibri"/>
        </w:rPr>
        <w:t xml:space="preserve">the </w:t>
      </w:r>
      <w:r w:rsidRPr="00CA0FC6">
        <w:rPr>
          <w:rFonts w:ascii="Calibri" w:hAnsi="Calibri" w:cs="Calibri"/>
        </w:rPr>
        <w:t>ADLINK supply chain team</w:t>
      </w:r>
    </w:p>
    <w:p w14:paraId="57AB71F0" w14:textId="77777777" w:rsidR="00CA0FC6" w:rsidRPr="00CA0FC6" w:rsidRDefault="00CA0FC6" w:rsidP="00E74958">
      <w:pPr>
        <w:numPr>
          <w:ilvl w:val="0"/>
          <w:numId w:val="49"/>
        </w:numPr>
        <w:rPr>
          <w:rFonts w:ascii="Calibri" w:hAnsi="Calibri" w:cs="Calibri"/>
        </w:rPr>
      </w:pPr>
      <w:r w:rsidRPr="00CA0FC6">
        <w:rPr>
          <w:rFonts w:ascii="Calibri" w:hAnsi="Calibri" w:cs="Calibri"/>
        </w:rPr>
        <w:t>Monitor quality metrics and field performance continuously</w:t>
      </w:r>
    </w:p>
    <w:p w14:paraId="673ED841" w14:textId="77777777" w:rsidR="00CA0FC6" w:rsidRPr="00CA0FC6" w:rsidRDefault="00CA0FC6" w:rsidP="00CA0FC6">
      <w:pPr>
        <w:rPr>
          <w:rFonts w:ascii="Calibri" w:hAnsi="Calibri" w:cs="Calibri"/>
        </w:rPr>
      </w:pPr>
      <w:r w:rsidRPr="00CA0FC6">
        <w:rPr>
          <w:rFonts w:ascii="Calibri" w:hAnsi="Calibri" w:cs="Calibri"/>
          <w:b/>
          <w:bCs/>
        </w:rPr>
        <w:t>Ongoing Support:</w:t>
      </w:r>
    </w:p>
    <w:p w14:paraId="70FB2E2C" w14:textId="77777777" w:rsidR="00CA0FC6" w:rsidRPr="00CA0FC6" w:rsidRDefault="00CA0FC6" w:rsidP="00E74958">
      <w:pPr>
        <w:numPr>
          <w:ilvl w:val="0"/>
          <w:numId w:val="50"/>
        </w:numPr>
        <w:rPr>
          <w:rFonts w:ascii="Calibri" w:hAnsi="Calibri" w:cs="Calibri"/>
        </w:rPr>
      </w:pPr>
      <w:r w:rsidRPr="00CA0FC6">
        <w:rPr>
          <w:rFonts w:ascii="Calibri" w:hAnsi="Calibri" w:cs="Calibri"/>
        </w:rPr>
        <w:t>Activate long-term support agreement with ADLINK</w:t>
      </w:r>
    </w:p>
    <w:p w14:paraId="6F2731C9" w14:textId="7B69F093" w:rsidR="00CA0FC6" w:rsidRPr="00CA0FC6" w:rsidRDefault="00CA0FC6" w:rsidP="00E74958">
      <w:pPr>
        <w:numPr>
          <w:ilvl w:val="0"/>
          <w:numId w:val="50"/>
        </w:numPr>
        <w:rPr>
          <w:rFonts w:ascii="Calibri" w:hAnsi="Calibri" w:cs="Calibri"/>
        </w:rPr>
      </w:pPr>
      <w:r w:rsidRPr="00CA0FC6">
        <w:rPr>
          <w:rFonts w:ascii="Calibri" w:hAnsi="Calibri" w:cs="Calibri"/>
        </w:rPr>
        <w:t>Establish regular technical review meetings</w:t>
      </w:r>
      <w:r w:rsidR="00E74958">
        <w:rPr>
          <w:rFonts w:ascii="Calibri" w:hAnsi="Calibri" w:cs="Calibri"/>
        </w:rPr>
        <w:t>,</w:t>
      </w:r>
      <w:r w:rsidRPr="00CA0FC6">
        <w:rPr>
          <w:rFonts w:ascii="Calibri" w:hAnsi="Calibri" w:cs="Calibri"/>
        </w:rPr>
        <w:t xml:space="preserve"> including platform optimization discussions</w:t>
      </w:r>
    </w:p>
    <w:p w14:paraId="4DADEA20" w14:textId="77777777" w:rsidR="00CA0FC6" w:rsidRPr="00CA0FC6" w:rsidRDefault="00CA0FC6" w:rsidP="00E74958">
      <w:pPr>
        <w:numPr>
          <w:ilvl w:val="0"/>
          <w:numId w:val="50"/>
        </w:numPr>
        <w:rPr>
          <w:rFonts w:ascii="Calibri" w:hAnsi="Calibri" w:cs="Calibri"/>
        </w:rPr>
      </w:pPr>
      <w:r w:rsidRPr="00CA0FC6">
        <w:rPr>
          <w:rFonts w:ascii="Calibri" w:hAnsi="Calibri" w:cs="Calibri"/>
        </w:rPr>
        <w:t>Plan for firmware updates and product evolution</w:t>
      </w:r>
    </w:p>
    <w:p w14:paraId="23FB9C14" w14:textId="77777777" w:rsidR="00CA0FC6" w:rsidRPr="00CA0FC6" w:rsidRDefault="00CA0FC6" w:rsidP="00CA0FC6">
      <w:pPr>
        <w:rPr>
          <w:rFonts w:ascii="Calibri" w:hAnsi="Calibri" w:cs="Calibri"/>
        </w:rPr>
      </w:pPr>
      <w:r w:rsidRPr="00CA0FC6">
        <w:rPr>
          <w:rFonts w:ascii="Calibri" w:hAnsi="Calibri" w:cs="Calibri"/>
          <w:b/>
          <w:bCs/>
        </w:rPr>
        <w:t>Lifecycle Management:</w:t>
      </w:r>
    </w:p>
    <w:p w14:paraId="069F6590" w14:textId="4235044D" w:rsidR="00CA0FC6" w:rsidRPr="00CA0FC6" w:rsidRDefault="00CA0FC6" w:rsidP="00E74958">
      <w:pPr>
        <w:numPr>
          <w:ilvl w:val="0"/>
          <w:numId w:val="51"/>
        </w:numPr>
        <w:rPr>
          <w:rFonts w:ascii="Calibri" w:hAnsi="Calibri" w:cs="Calibri"/>
        </w:rPr>
      </w:pPr>
      <w:r w:rsidRPr="00CA0FC6">
        <w:rPr>
          <w:rFonts w:ascii="Calibri" w:hAnsi="Calibri" w:cs="Calibri"/>
        </w:rPr>
        <w:t xml:space="preserve">Track </w:t>
      </w:r>
      <w:r w:rsidR="00E74958">
        <w:rPr>
          <w:rFonts w:ascii="Calibri" w:hAnsi="Calibri" w:cs="Calibri"/>
        </w:rPr>
        <w:t xml:space="preserve">the </w:t>
      </w:r>
      <w:r w:rsidRPr="00CA0FC6">
        <w:rPr>
          <w:rFonts w:ascii="Calibri" w:hAnsi="Calibri" w:cs="Calibri"/>
        </w:rPr>
        <w:t>COM-HPC Mini availability roadmap</w:t>
      </w:r>
    </w:p>
    <w:p w14:paraId="2C0804EE" w14:textId="77777777" w:rsidR="00CA0FC6" w:rsidRPr="00CA0FC6" w:rsidRDefault="00CA0FC6" w:rsidP="00E74958">
      <w:pPr>
        <w:numPr>
          <w:ilvl w:val="0"/>
          <w:numId w:val="51"/>
        </w:numPr>
        <w:rPr>
          <w:rFonts w:ascii="Calibri" w:hAnsi="Calibri" w:cs="Calibri"/>
        </w:rPr>
      </w:pPr>
      <w:r w:rsidRPr="00CA0FC6">
        <w:rPr>
          <w:rFonts w:ascii="Calibri" w:hAnsi="Calibri" w:cs="Calibri"/>
        </w:rPr>
        <w:t>Plan for next-generation module transitions</w:t>
      </w:r>
    </w:p>
    <w:p w14:paraId="4AB1DA1B" w14:textId="5C6A634F" w:rsidR="00CA0FC6" w:rsidRPr="00CA0FC6" w:rsidRDefault="00CA0FC6" w:rsidP="00E74958">
      <w:pPr>
        <w:numPr>
          <w:ilvl w:val="0"/>
          <w:numId w:val="51"/>
        </w:numPr>
        <w:rPr>
          <w:rFonts w:ascii="Calibri" w:hAnsi="Calibri" w:cs="Calibri"/>
        </w:rPr>
      </w:pPr>
      <w:r w:rsidRPr="00CA0FC6">
        <w:rPr>
          <w:rFonts w:ascii="Calibri" w:hAnsi="Calibri" w:cs="Calibri"/>
        </w:rPr>
        <w:t>Protect</w:t>
      </w:r>
      <w:r w:rsidR="00E74958">
        <w:rPr>
          <w:rFonts w:ascii="Calibri" w:hAnsi="Calibri" w:cs="Calibri"/>
        </w:rPr>
        <w:t xml:space="preserve"> the</w:t>
      </w:r>
      <w:r w:rsidRPr="00CA0FC6">
        <w:rPr>
          <w:rFonts w:ascii="Calibri" w:hAnsi="Calibri" w:cs="Calibri"/>
        </w:rPr>
        <w:t xml:space="preserve"> carrier board investment through modular architecture and reduce</w:t>
      </w:r>
      <w:r w:rsidR="00E74958">
        <w:rPr>
          <w:rFonts w:ascii="Calibri" w:hAnsi="Calibri" w:cs="Calibri"/>
        </w:rPr>
        <w:t xml:space="preserve"> the</w:t>
      </w:r>
      <w:r w:rsidRPr="00CA0FC6">
        <w:rPr>
          <w:rFonts w:ascii="Calibri" w:hAnsi="Calibri" w:cs="Calibri"/>
        </w:rPr>
        <w:t xml:space="preserve"> environmental impact of product transitions</w:t>
      </w:r>
    </w:p>
    <w:p w14:paraId="240907C4"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Success Criteria</w:t>
      </w:r>
    </w:p>
    <w:p w14:paraId="097BA866" w14:textId="70874384" w:rsidR="00CA0FC6" w:rsidRPr="00CA0FC6" w:rsidRDefault="00CA0FC6" w:rsidP="008F65AD">
      <w:pPr>
        <w:ind w:left="360"/>
        <w:rPr>
          <w:rFonts w:ascii="Calibri" w:hAnsi="Calibri" w:cs="Calibri"/>
        </w:rPr>
      </w:pPr>
      <w:r w:rsidRPr="00CA0FC6">
        <w:rPr>
          <w:rFonts w:ascii="Segoe UI Symbol" w:hAnsi="Segoe UI Symbol" w:cs="Segoe UI Symbol"/>
        </w:rPr>
        <w:lastRenderedPageBreak/>
        <w:t>☑</w:t>
      </w:r>
      <w:r w:rsidRPr="00CA0FC6">
        <w:rPr>
          <w:rFonts w:ascii="Calibri" w:hAnsi="Calibri" w:cs="Calibri"/>
        </w:rPr>
        <w:t xml:space="preserve"> Production volumes meet market demand</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Field failure rates remain low (&lt;0.5% typical)</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Customer satisfaction </w:t>
      </w:r>
      <w:r w:rsidR="00E74958">
        <w:rPr>
          <w:rFonts w:ascii="Calibri" w:hAnsi="Calibri" w:cs="Calibri"/>
        </w:rPr>
        <w:t xml:space="preserve">is </w:t>
      </w:r>
      <w:r w:rsidRPr="00CA0FC6">
        <w:rPr>
          <w:rFonts w:ascii="Calibri" w:hAnsi="Calibri" w:cs="Calibri"/>
        </w:rPr>
        <w:t>high with product performance</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Clear product evolution roadmap established</w:t>
      </w:r>
      <w:r w:rsidRPr="00CA0FC6">
        <w:rPr>
          <w:rFonts w:ascii="Calibri" w:hAnsi="Calibri" w:cs="Calibri"/>
        </w:rPr>
        <w:br/>
      </w:r>
      <w:r w:rsidRPr="00CA0FC6">
        <w:rPr>
          <w:rFonts w:ascii="Segoe UI Symbol" w:hAnsi="Segoe UI Symbol" w:cs="Segoe UI Symbol"/>
        </w:rPr>
        <w:t>☑</w:t>
      </w:r>
      <w:r w:rsidRPr="00CA0FC6">
        <w:rPr>
          <w:rFonts w:ascii="Calibri" w:hAnsi="Calibri" w:cs="Calibri"/>
        </w:rPr>
        <w:t xml:space="preserve"> Sustainability goals achieved through energy efficiency and long lifecycle</w:t>
      </w:r>
    </w:p>
    <w:p w14:paraId="67F7FB63" w14:textId="77777777" w:rsidR="00CA0FC6" w:rsidRPr="00CA0FC6" w:rsidRDefault="00CA0FC6" w:rsidP="00CA0FC6">
      <w:pPr>
        <w:rPr>
          <w:rFonts w:ascii="Calibri" w:hAnsi="Calibri" w:cs="Calibri"/>
          <w:sz w:val="28"/>
          <w:szCs w:val="28"/>
        </w:rPr>
      </w:pPr>
      <w:r w:rsidRPr="00CA0FC6">
        <w:rPr>
          <w:rFonts w:ascii="Calibri" w:hAnsi="Calibri" w:cs="Calibri"/>
          <w:b/>
          <w:bCs/>
          <w:sz w:val="28"/>
          <w:szCs w:val="28"/>
        </w:rPr>
        <w:t>Deliverables</w:t>
      </w:r>
    </w:p>
    <w:p w14:paraId="2F73F6DB" w14:textId="77777777" w:rsidR="00CA0FC6" w:rsidRPr="00CA0FC6" w:rsidRDefault="00CA0FC6" w:rsidP="00E74958">
      <w:pPr>
        <w:numPr>
          <w:ilvl w:val="0"/>
          <w:numId w:val="52"/>
        </w:numPr>
        <w:rPr>
          <w:rFonts w:ascii="Calibri" w:hAnsi="Calibri" w:cs="Calibri"/>
        </w:rPr>
      </w:pPr>
      <w:r w:rsidRPr="00CA0FC6">
        <w:rPr>
          <w:rFonts w:ascii="Calibri" w:hAnsi="Calibri" w:cs="Calibri"/>
        </w:rPr>
        <w:t>Stable, high-volume production</w:t>
      </w:r>
    </w:p>
    <w:p w14:paraId="0ED20CFF" w14:textId="77777777" w:rsidR="00CA0FC6" w:rsidRPr="00CA0FC6" w:rsidRDefault="00CA0FC6" w:rsidP="00E74958">
      <w:pPr>
        <w:numPr>
          <w:ilvl w:val="0"/>
          <w:numId w:val="52"/>
        </w:numPr>
        <w:rPr>
          <w:rFonts w:ascii="Calibri" w:hAnsi="Calibri" w:cs="Calibri"/>
        </w:rPr>
      </w:pPr>
      <w:r w:rsidRPr="00CA0FC6">
        <w:rPr>
          <w:rFonts w:ascii="Calibri" w:hAnsi="Calibri" w:cs="Calibri"/>
        </w:rPr>
        <w:t>Established quality baselines</w:t>
      </w:r>
    </w:p>
    <w:p w14:paraId="2B495985" w14:textId="77777777" w:rsidR="00CA0FC6" w:rsidRPr="00CA0FC6" w:rsidRDefault="00CA0FC6" w:rsidP="00E74958">
      <w:pPr>
        <w:numPr>
          <w:ilvl w:val="0"/>
          <w:numId w:val="52"/>
        </w:numPr>
        <w:rPr>
          <w:rFonts w:ascii="Calibri" w:hAnsi="Calibri" w:cs="Calibri"/>
        </w:rPr>
      </w:pPr>
      <w:r w:rsidRPr="00CA0FC6">
        <w:rPr>
          <w:rFonts w:ascii="Calibri" w:hAnsi="Calibri" w:cs="Calibri"/>
        </w:rPr>
        <w:t>Long-term product roadmap</w:t>
      </w:r>
    </w:p>
    <w:p w14:paraId="37FC16B6" w14:textId="77777777" w:rsidR="00CA0FC6" w:rsidRPr="00CA0FC6" w:rsidRDefault="00CA0FC6" w:rsidP="00E74958">
      <w:pPr>
        <w:numPr>
          <w:ilvl w:val="0"/>
          <w:numId w:val="52"/>
        </w:numPr>
        <w:rPr>
          <w:rFonts w:ascii="Calibri" w:hAnsi="Calibri" w:cs="Calibri"/>
        </w:rPr>
      </w:pPr>
      <w:r w:rsidRPr="00CA0FC6">
        <w:rPr>
          <w:rFonts w:ascii="Calibri" w:hAnsi="Calibri" w:cs="Calibri"/>
        </w:rPr>
        <w:t>Successful market deployment</w:t>
      </w:r>
    </w:p>
    <w:p w14:paraId="5D002453" w14:textId="77777777" w:rsidR="00CA0FC6" w:rsidRPr="00CA0FC6" w:rsidRDefault="00CA0FC6" w:rsidP="00E74958">
      <w:pPr>
        <w:numPr>
          <w:ilvl w:val="0"/>
          <w:numId w:val="52"/>
        </w:numPr>
        <w:rPr>
          <w:rFonts w:ascii="Calibri" w:hAnsi="Calibri" w:cs="Calibri"/>
        </w:rPr>
      </w:pPr>
      <w:r w:rsidRPr="00CA0FC6">
        <w:rPr>
          <w:rFonts w:ascii="Calibri" w:hAnsi="Calibri" w:cs="Calibri"/>
        </w:rPr>
        <w:t>Demonstrated sustainability benefits through operational efficiency</w:t>
      </w:r>
    </w:p>
    <w:p w14:paraId="697E66AE" w14:textId="77777777" w:rsidR="00CA0FC6" w:rsidRPr="00CA0FC6" w:rsidRDefault="00000000" w:rsidP="00CA0FC6">
      <w:pPr>
        <w:rPr>
          <w:rFonts w:ascii="Calibri" w:hAnsi="Calibri" w:cs="Calibri"/>
        </w:rPr>
      </w:pPr>
      <w:r>
        <w:rPr>
          <w:rFonts w:ascii="Calibri" w:hAnsi="Calibri" w:cs="Calibri"/>
        </w:rPr>
        <w:pict w14:anchorId="746AB6AC">
          <v:rect id="_x0000_i1033" style="width:0;height:1.5pt" o:hralign="center" o:hrstd="t" o:hr="t" fillcolor="#a0a0a0" stroked="f"/>
        </w:pict>
      </w:r>
    </w:p>
    <w:p w14:paraId="31361BF2"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CONCLUSION</w:t>
      </w:r>
    </w:p>
    <w:p w14:paraId="03DADAA0"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The Right Partner Makes the Difference</w:t>
      </w:r>
    </w:p>
    <w:p w14:paraId="7E01D914" w14:textId="77777777" w:rsidR="00CA0FC6" w:rsidRPr="00CA0FC6" w:rsidRDefault="00CA0FC6" w:rsidP="00CA0FC6">
      <w:pPr>
        <w:rPr>
          <w:rFonts w:ascii="Calibri" w:hAnsi="Calibri" w:cs="Calibri"/>
        </w:rPr>
      </w:pPr>
      <w:r w:rsidRPr="00CA0FC6">
        <w:rPr>
          <w:rFonts w:ascii="Calibri" w:hAnsi="Calibri" w:cs="Calibri"/>
        </w:rPr>
        <w:t>The assistive vision success story demonstrates that the right embedded computing partner doesn't just supply modules—they provide expert guidance to navigate to the optimal platform architecture, compress your engineering cycles, de-risk your supply chain, and enable you to focus on your differentiated vision algorithms and user experience.</w:t>
      </w:r>
    </w:p>
    <w:p w14:paraId="27F1D3DF"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Key Takeaways for Vision Solution Developers</w:t>
      </w:r>
    </w:p>
    <w:p w14:paraId="0359D261" w14:textId="0495D30B" w:rsidR="00CA0FC6" w:rsidRPr="00CA0FC6" w:rsidRDefault="00CA0FC6" w:rsidP="00CA0FC6">
      <w:pPr>
        <w:rPr>
          <w:rFonts w:ascii="Calibri" w:hAnsi="Calibri" w:cs="Calibri"/>
        </w:rPr>
      </w:pPr>
      <w:r w:rsidRPr="00CA0FC6">
        <w:rPr>
          <w:rFonts w:ascii="Calibri" w:hAnsi="Calibri" w:cs="Calibri"/>
          <w:b/>
          <w:bCs/>
        </w:rPr>
        <w:t>Technical Excellence:</w:t>
      </w:r>
      <w:r w:rsidRPr="00CA0FC6">
        <w:rPr>
          <w:rFonts w:ascii="Calibri" w:hAnsi="Calibri" w:cs="Calibri"/>
        </w:rPr>
        <w:t xml:space="preserve"> COM-HPC Mini delivers desktop-class performance in </w:t>
      </w:r>
      <w:r w:rsidR="00E74958">
        <w:rPr>
          <w:rFonts w:ascii="Calibri" w:hAnsi="Calibri" w:cs="Calibri"/>
        </w:rPr>
        <w:t xml:space="preserve">a </w:t>
      </w:r>
      <w:r w:rsidRPr="00CA0FC6">
        <w:rPr>
          <w:rFonts w:ascii="Calibri" w:hAnsi="Calibri" w:cs="Calibri"/>
        </w:rPr>
        <w:t>credit-card form factor with proven thermal efficiency for passive cooling operation and optimized energy efficiency.</w:t>
      </w:r>
    </w:p>
    <w:p w14:paraId="27E887D7" w14:textId="77777777" w:rsidR="00CA0FC6" w:rsidRPr="00CA0FC6" w:rsidRDefault="00CA0FC6" w:rsidP="00CA0FC6">
      <w:pPr>
        <w:rPr>
          <w:rFonts w:ascii="Calibri" w:hAnsi="Calibri" w:cs="Calibri"/>
        </w:rPr>
      </w:pPr>
      <w:r w:rsidRPr="00CA0FC6">
        <w:rPr>
          <w:rFonts w:ascii="Calibri" w:hAnsi="Calibri" w:cs="Calibri"/>
          <w:b/>
          <w:bCs/>
        </w:rPr>
        <w:t>Platform Guidance:</w:t>
      </w:r>
      <w:r w:rsidRPr="00CA0FC6">
        <w:rPr>
          <w:rFonts w:ascii="Calibri" w:hAnsi="Calibri" w:cs="Calibri"/>
        </w:rPr>
        <w:t xml:space="preserve"> ADLINK's consultative approach helps vision solution architects navigate to the right platform—with COM-HPC Mini particularly well-suited for mission-critical applications that require the precise balance of high performance and compact mechanical design.</w:t>
      </w:r>
    </w:p>
    <w:p w14:paraId="1EB00A37" w14:textId="77777777" w:rsidR="00CA0FC6" w:rsidRPr="00CA0FC6" w:rsidRDefault="00CA0FC6" w:rsidP="00CA0FC6">
      <w:pPr>
        <w:rPr>
          <w:rFonts w:ascii="Calibri" w:hAnsi="Calibri" w:cs="Calibri"/>
        </w:rPr>
      </w:pPr>
      <w:r w:rsidRPr="00CA0FC6">
        <w:rPr>
          <w:rFonts w:ascii="Calibri" w:hAnsi="Calibri" w:cs="Calibri"/>
          <w:b/>
          <w:bCs/>
        </w:rPr>
        <w:t>Engineering Partnership:</w:t>
      </w:r>
      <w:r w:rsidRPr="00CA0FC6">
        <w:rPr>
          <w:rFonts w:ascii="Calibri" w:hAnsi="Calibri" w:cs="Calibri"/>
        </w:rPr>
        <w:t xml:space="preserve"> SJDC collaboration provides thermal simulation, BIOS optimization, platform selection consulting, and technical support that accelerates development and reduces risk.</w:t>
      </w:r>
    </w:p>
    <w:p w14:paraId="6284A1EA" w14:textId="77777777" w:rsidR="00CA0FC6" w:rsidRPr="00CA0FC6" w:rsidRDefault="00CA0FC6" w:rsidP="00CA0FC6">
      <w:pPr>
        <w:rPr>
          <w:rFonts w:ascii="Calibri" w:hAnsi="Calibri" w:cs="Calibri"/>
        </w:rPr>
      </w:pPr>
      <w:r w:rsidRPr="00CA0FC6">
        <w:rPr>
          <w:rFonts w:ascii="Calibri" w:hAnsi="Calibri" w:cs="Calibri"/>
          <w:b/>
          <w:bCs/>
        </w:rPr>
        <w:lastRenderedPageBreak/>
        <w:t>Business Flexibility:</w:t>
      </w:r>
      <w:r w:rsidRPr="00CA0FC6">
        <w:rPr>
          <w:rFonts w:ascii="Calibri" w:hAnsi="Calibri" w:cs="Calibri"/>
        </w:rPr>
        <w:t xml:space="preserve"> Flexible MOQs, volume scalability, and 7+ year availability commitment align with the unique needs of vision product lifecycles while supporting sustainability goals.</w:t>
      </w:r>
    </w:p>
    <w:p w14:paraId="15448838" w14:textId="77777777" w:rsidR="00CA0FC6" w:rsidRPr="00CA0FC6" w:rsidRDefault="00CA0FC6" w:rsidP="00CA0FC6">
      <w:pPr>
        <w:rPr>
          <w:rFonts w:ascii="Calibri" w:hAnsi="Calibri" w:cs="Calibri"/>
        </w:rPr>
      </w:pPr>
      <w:r w:rsidRPr="00CA0FC6">
        <w:rPr>
          <w:rFonts w:ascii="Calibri" w:hAnsi="Calibri" w:cs="Calibri"/>
          <w:b/>
          <w:bCs/>
        </w:rPr>
        <w:t>Proven Track Record:</w:t>
      </w:r>
      <w:r w:rsidRPr="00CA0FC6">
        <w:rPr>
          <w:rFonts w:ascii="Calibri" w:hAnsi="Calibri" w:cs="Calibri"/>
        </w:rPr>
        <w:t xml:space="preserve"> Field-validated reliability (&lt;0.5% failure rates) and successful deployments across assistive tech, industrial vision, and edge AI applications.</w:t>
      </w:r>
    </w:p>
    <w:p w14:paraId="012A89A4" w14:textId="77777777" w:rsidR="00CA0FC6" w:rsidRPr="00CA0FC6" w:rsidRDefault="00CA0FC6" w:rsidP="00CA0FC6">
      <w:pPr>
        <w:rPr>
          <w:rFonts w:ascii="Calibri" w:hAnsi="Calibri" w:cs="Calibri"/>
        </w:rPr>
      </w:pPr>
      <w:r w:rsidRPr="00CA0FC6">
        <w:rPr>
          <w:rFonts w:ascii="Calibri" w:hAnsi="Calibri" w:cs="Calibri"/>
          <w:b/>
          <w:bCs/>
        </w:rPr>
        <w:t>Sustainability by Design:</w:t>
      </w:r>
      <w:r w:rsidRPr="00CA0FC6">
        <w:rPr>
          <w:rFonts w:ascii="Calibri" w:hAnsi="Calibri" w:cs="Calibri"/>
        </w:rPr>
        <w:t xml:space="preserve"> Energy-efficient architecture, long product lifecycles, and passive cooling operation support corporate environmental goals while reducing operational costs.</w:t>
      </w:r>
    </w:p>
    <w:p w14:paraId="57EEFC05"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The Vision Forward</w:t>
      </w:r>
    </w:p>
    <w:p w14:paraId="06472270" w14:textId="77777777" w:rsidR="00CA0FC6" w:rsidRPr="00CA0FC6" w:rsidRDefault="00CA0FC6" w:rsidP="00CA0FC6">
      <w:pPr>
        <w:rPr>
          <w:rFonts w:ascii="Calibri" w:hAnsi="Calibri" w:cs="Calibri"/>
        </w:rPr>
      </w:pPr>
      <w:r w:rsidRPr="00CA0FC6">
        <w:rPr>
          <w:rFonts w:ascii="Calibri" w:hAnsi="Calibri" w:cs="Calibri"/>
        </w:rPr>
        <w:t>As vision systems become more sophisticated and compact, the thermal-performance paradox will only intensify. Success will belong to those who can deliver uncompromising performance in form factors that fit real-world applications—whether handheld assistive devices, compact industrial controllers, or distributed edge AI cameras—all while meeting growing demands for energy efficiency and sustainability.</w:t>
      </w:r>
    </w:p>
    <w:p w14:paraId="7200E0BA" w14:textId="77777777" w:rsidR="00CA0FC6" w:rsidRPr="00CA0FC6" w:rsidRDefault="00CA0FC6" w:rsidP="00CA0FC6">
      <w:pPr>
        <w:rPr>
          <w:rFonts w:ascii="Calibri" w:hAnsi="Calibri" w:cs="Calibri"/>
        </w:rPr>
      </w:pPr>
      <w:r w:rsidRPr="00CA0FC6">
        <w:rPr>
          <w:rFonts w:ascii="Calibri" w:hAnsi="Calibri" w:cs="Calibri"/>
        </w:rPr>
        <w:t>For vision solution architects, engineers, and business development teams evaluating next-generation platforms, the COM-HPC Mini offers a proven path from concept to volume deployment, backed by a partner committed to guiding you to the optimal solution for your specific mission-critical requirements.</w:t>
      </w:r>
    </w:p>
    <w:p w14:paraId="26BA28B2" w14:textId="77777777" w:rsidR="00CA0FC6" w:rsidRPr="00CA0FC6" w:rsidRDefault="00000000" w:rsidP="00CA0FC6">
      <w:pPr>
        <w:rPr>
          <w:rFonts w:ascii="Calibri" w:hAnsi="Calibri" w:cs="Calibri"/>
        </w:rPr>
      </w:pPr>
      <w:r>
        <w:rPr>
          <w:rFonts w:ascii="Calibri" w:hAnsi="Calibri" w:cs="Calibri"/>
        </w:rPr>
        <w:pict w14:anchorId="3CEEE0A4">
          <v:rect id="_x0000_i1034" style="width:0;height:1.5pt" o:hralign="center" o:hrstd="t" o:hr="t" fillcolor="#a0a0a0" stroked="f"/>
        </w:pict>
      </w:r>
    </w:p>
    <w:p w14:paraId="4EB80882"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NEXT STEPS</w:t>
      </w:r>
    </w:p>
    <w:p w14:paraId="052B46E3" w14:textId="77777777" w:rsidR="00CA0FC6" w:rsidRPr="00CA0FC6" w:rsidRDefault="00CA0FC6" w:rsidP="00CA0FC6">
      <w:pPr>
        <w:rPr>
          <w:rFonts w:ascii="Calibri" w:hAnsi="Calibri" w:cs="Calibri"/>
          <w:b/>
          <w:bCs/>
          <w:sz w:val="28"/>
          <w:szCs w:val="28"/>
        </w:rPr>
      </w:pPr>
      <w:r w:rsidRPr="00CA0FC6">
        <w:rPr>
          <w:rFonts w:ascii="Calibri" w:hAnsi="Calibri" w:cs="Calibri"/>
          <w:b/>
          <w:bCs/>
          <w:sz w:val="28"/>
          <w:szCs w:val="28"/>
        </w:rPr>
        <w:t>Start Your Vision Solution Journey</w:t>
      </w:r>
    </w:p>
    <w:p w14:paraId="684B15E7" w14:textId="77777777" w:rsidR="00CA0FC6" w:rsidRPr="00CA0FC6" w:rsidRDefault="00CA0FC6" w:rsidP="00CA0FC6">
      <w:pPr>
        <w:rPr>
          <w:rFonts w:ascii="Calibri" w:hAnsi="Calibri" w:cs="Calibri"/>
        </w:rPr>
      </w:pPr>
      <w:r w:rsidRPr="00CA0FC6">
        <w:rPr>
          <w:rFonts w:ascii="Calibri" w:hAnsi="Calibri" w:cs="Calibri"/>
          <w:b/>
          <w:bCs/>
        </w:rPr>
        <w:t>Technical Deep Dive</w:t>
      </w:r>
    </w:p>
    <w:p w14:paraId="23943BE7" w14:textId="77777777" w:rsidR="00CA0FC6" w:rsidRPr="00CA0FC6" w:rsidRDefault="00CA0FC6" w:rsidP="00CA0FC6">
      <w:pPr>
        <w:rPr>
          <w:rFonts w:ascii="Calibri" w:hAnsi="Calibri" w:cs="Calibri"/>
        </w:rPr>
      </w:pPr>
      <w:r w:rsidRPr="00CA0FC6">
        <w:rPr>
          <w:rFonts w:ascii="Calibri" w:hAnsi="Calibri" w:cs="Calibri"/>
        </w:rPr>
        <w:t>Explore complete specifications, reference designs, and technical documentation:</w:t>
      </w:r>
    </w:p>
    <w:p w14:paraId="08CABF80" w14:textId="77777777" w:rsidR="00CA0FC6" w:rsidRPr="00CA0FC6" w:rsidRDefault="00CA0FC6" w:rsidP="00CA0FC6">
      <w:pPr>
        <w:rPr>
          <w:rFonts w:ascii="Calibri" w:hAnsi="Calibri" w:cs="Calibri"/>
        </w:rPr>
      </w:pPr>
      <w:hyperlink r:id="rId7" w:history="1">
        <w:r w:rsidRPr="00CA0FC6">
          <w:rPr>
            <w:rStyle w:val="Hyperlink"/>
            <w:rFonts w:ascii="Calibri" w:hAnsi="Calibri" w:cs="Calibri"/>
          </w:rPr>
          <w:t>COM-HPC Mini Product Page</w:t>
        </w:r>
      </w:hyperlink>
    </w:p>
    <w:p w14:paraId="652135EA" w14:textId="77777777" w:rsidR="00CA0FC6" w:rsidRPr="00CA0FC6" w:rsidRDefault="00CA0FC6" w:rsidP="00CA0FC6">
      <w:pPr>
        <w:rPr>
          <w:rFonts w:ascii="Calibri" w:hAnsi="Calibri" w:cs="Calibri"/>
        </w:rPr>
      </w:pPr>
      <w:r w:rsidRPr="00CA0FC6">
        <w:rPr>
          <w:rFonts w:ascii="Calibri" w:hAnsi="Calibri" w:cs="Calibri"/>
          <w:b/>
          <w:bCs/>
        </w:rPr>
        <w:t>Request Consultation</w:t>
      </w:r>
    </w:p>
    <w:p w14:paraId="461E367D" w14:textId="77777777" w:rsidR="00CA0FC6" w:rsidRPr="00CA0FC6" w:rsidRDefault="00CA0FC6" w:rsidP="00CA0FC6">
      <w:pPr>
        <w:rPr>
          <w:rFonts w:ascii="Calibri" w:hAnsi="Calibri" w:cs="Calibri"/>
        </w:rPr>
      </w:pPr>
      <w:r w:rsidRPr="00CA0FC6">
        <w:rPr>
          <w:rFonts w:ascii="Calibri" w:hAnsi="Calibri" w:cs="Calibri"/>
        </w:rPr>
        <w:t>Schedule a technical consultation with ADLINK's vision systems team to discuss your specific thermal, performance, sustainability, and deployment requirements—including platform architecture guidance for your mission-critical application.</w:t>
      </w:r>
    </w:p>
    <w:p w14:paraId="101D2325" w14:textId="77777777" w:rsidR="00CA0FC6" w:rsidRPr="00CA0FC6" w:rsidRDefault="00CA0FC6" w:rsidP="00CA0FC6">
      <w:pPr>
        <w:rPr>
          <w:rFonts w:ascii="Calibri" w:hAnsi="Calibri" w:cs="Calibri"/>
        </w:rPr>
      </w:pPr>
      <w:r w:rsidRPr="00CA0FC6">
        <w:rPr>
          <w:rFonts w:ascii="Calibri" w:hAnsi="Calibri" w:cs="Calibri"/>
        </w:rPr>
        <w:t>Contact your regional SJDC:</w:t>
      </w:r>
    </w:p>
    <w:p w14:paraId="48D9EBBA" w14:textId="77777777" w:rsidR="00CA0FC6" w:rsidRPr="00CA0FC6" w:rsidRDefault="00CA0FC6" w:rsidP="00E74958">
      <w:pPr>
        <w:numPr>
          <w:ilvl w:val="0"/>
          <w:numId w:val="53"/>
        </w:numPr>
        <w:rPr>
          <w:rFonts w:ascii="Calibri" w:hAnsi="Calibri" w:cs="Calibri"/>
        </w:rPr>
      </w:pPr>
      <w:r w:rsidRPr="00CA0FC6">
        <w:rPr>
          <w:rFonts w:ascii="Calibri" w:hAnsi="Calibri" w:cs="Calibri"/>
        </w:rPr>
        <w:t>North America SJDC</w:t>
      </w:r>
    </w:p>
    <w:p w14:paraId="6B351BA1" w14:textId="041AD6D4" w:rsidR="00CA0FC6" w:rsidRPr="00CA0FC6" w:rsidRDefault="003A6164" w:rsidP="00E74958">
      <w:pPr>
        <w:numPr>
          <w:ilvl w:val="0"/>
          <w:numId w:val="53"/>
        </w:numPr>
        <w:rPr>
          <w:rFonts w:ascii="Calibri" w:hAnsi="Calibri" w:cs="Calibri"/>
        </w:rPr>
      </w:pPr>
      <w:r>
        <w:rPr>
          <w:rFonts w:ascii="Calibri" w:hAnsi="Calibri" w:cs="Calibri"/>
        </w:rPr>
        <w:t>EMEA</w:t>
      </w:r>
      <w:r w:rsidR="00CA0FC6" w:rsidRPr="00CA0FC6">
        <w:rPr>
          <w:rFonts w:ascii="Calibri" w:hAnsi="Calibri" w:cs="Calibri"/>
        </w:rPr>
        <w:t xml:space="preserve"> DC</w:t>
      </w:r>
    </w:p>
    <w:p w14:paraId="6F71E041" w14:textId="36B43000" w:rsidR="00CA0FC6" w:rsidRPr="00CA0FC6" w:rsidRDefault="003A6164" w:rsidP="00E74958">
      <w:pPr>
        <w:numPr>
          <w:ilvl w:val="0"/>
          <w:numId w:val="53"/>
        </w:numPr>
        <w:rPr>
          <w:rFonts w:ascii="Calibri" w:hAnsi="Calibri" w:cs="Calibri"/>
        </w:rPr>
      </w:pPr>
      <w:r>
        <w:rPr>
          <w:rFonts w:ascii="Calibri" w:hAnsi="Calibri" w:cs="Calibri"/>
        </w:rPr>
        <w:lastRenderedPageBreak/>
        <w:t>AP</w:t>
      </w:r>
      <w:r w:rsidR="00CA0FC6" w:rsidRPr="00CA0FC6">
        <w:rPr>
          <w:rFonts w:ascii="Calibri" w:hAnsi="Calibri" w:cs="Calibri"/>
        </w:rPr>
        <w:t xml:space="preserve"> DC</w:t>
      </w:r>
    </w:p>
    <w:p w14:paraId="7EB505AF" w14:textId="77777777" w:rsidR="00CA0FC6" w:rsidRPr="00CA0FC6" w:rsidRDefault="00CA0FC6" w:rsidP="00CA0FC6">
      <w:pPr>
        <w:rPr>
          <w:rFonts w:ascii="Calibri" w:hAnsi="Calibri" w:cs="Calibri"/>
        </w:rPr>
      </w:pPr>
      <w:r w:rsidRPr="00CA0FC6">
        <w:rPr>
          <w:rFonts w:ascii="Calibri" w:hAnsi="Calibri" w:cs="Calibri"/>
          <w:b/>
          <w:bCs/>
        </w:rPr>
        <w:t>Evaluation Kit</w:t>
      </w:r>
    </w:p>
    <w:p w14:paraId="01A81652" w14:textId="77777777" w:rsidR="00CA0FC6" w:rsidRPr="00CA0FC6" w:rsidRDefault="00CA0FC6" w:rsidP="00CA0FC6">
      <w:pPr>
        <w:rPr>
          <w:rFonts w:ascii="Calibri" w:hAnsi="Calibri" w:cs="Calibri"/>
        </w:rPr>
      </w:pPr>
      <w:r w:rsidRPr="00CA0FC6">
        <w:rPr>
          <w:rFonts w:ascii="Calibri" w:hAnsi="Calibri" w:cs="Calibri"/>
        </w:rPr>
        <w:t>Request a COM-HPC Mini evaluation kit to begin hands-on validation with your vision workload.</w:t>
      </w:r>
    </w:p>
    <w:p w14:paraId="286CF220" w14:textId="77777777" w:rsidR="00CA0FC6" w:rsidRPr="00CA0FC6" w:rsidRDefault="00CA0FC6" w:rsidP="00CA0FC6">
      <w:pPr>
        <w:rPr>
          <w:rFonts w:ascii="Calibri" w:hAnsi="Calibri" w:cs="Calibri"/>
        </w:rPr>
      </w:pPr>
      <w:r w:rsidRPr="00CA0FC6">
        <w:rPr>
          <w:rFonts w:ascii="Calibri" w:hAnsi="Calibri" w:cs="Calibri"/>
          <w:b/>
          <w:bCs/>
        </w:rPr>
        <w:t>Case Study Discussion</w:t>
      </w:r>
    </w:p>
    <w:p w14:paraId="76918127" w14:textId="77777777" w:rsidR="00CA0FC6" w:rsidRPr="00CA0FC6" w:rsidRDefault="00CA0FC6" w:rsidP="00CA0FC6">
      <w:pPr>
        <w:rPr>
          <w:rFonts w:ascii="Calibri" w:hAnsi="Calibri" w:cs="Calibri"/>
        </w:rPr>
      </w:pPr>
      <w:r w:rsidRPr="00CA0FC6">
        <w:rPr>
          <w:rFonts w:ascii="Calibri" w:hAnsi="Calibri" w:cs="Calibri"/>
        </w:rPr>
        <w:t>Interested in learning more about this assistive vision deployment or similar success stories? Contact ADLINK's marketing team for detailed discussions.</w:t>
      </w:r>
    </w:p>
    <w:p w14:paraId="47149E1B" w14:textId="77777777" w:rsidR="00CA0FC6" w:rsidRPr="00CA0FC6" w:rsidRDefault="00000000" w:rsidP="00CA0FC6">
      <w:pPr>
        <w:rPr>
          <w:rFonts w:ascii="Calibri" w:hAnsi="Calibri" w:cs="Calibri"/>
        </w:rPr>
      </w:pPr>
      <w:r>
        <w:rPr>
          <w:rFonts w:ascii="Calibri" w:hAnsi="Calibri" w:cs="Calibri"/>
        </w:rPr>
        <w:pict w14:anchorId="332CCCAB">
          <v:rect id="_x0000_i1035" style="width:0;height:1.5pt" o:hralign="center" o:hrstd="t" o:hr="t" fillcolor="#a0a0a0" stroked="f"/>
        </w:pict>
      </w:r>
    </w:p>
    <w:p w14:paraId="7D024773" w14:textId="77777777" w:rsidR="00CA0FC6" w:rsidRPr="00CA0FC6" w:rsidRDefault="00CA0FC6" w:rsidP="00CA0FC6">
      <w:pPr>
        <w:rPr>
          <w:rFonts w:ascii="Calibri" w:hAnsi="Calibri" w:cs="Calibri"/>
          <w:b/>
          <w:bCs/>
          <w:sz w:val="36"/>
          <w:szCs w:val="36"/>
        </w:rPr>
      </w:pPr>
      <w:r w:rsidRPr="00CA0FC6">
        <w:rPr>
          <w:rFonts w:ascii="Calibri" w:hAnsi="Calibri" w:cs="Calibri"/>
          <w:b/>
          <w:bCs/>
          <w:sz w:val="36"/>
          <w:szCs w:val="36"/>
        </w:rPr>
        <w:t>ABOUT ADLINK TECHNOLOGY</w:t>
      </w:r>
    </w:p>
    <w:p w14:paraId="5B7BF838" w14:textId="77777777" w:rsidR="00CA0FC6" w:rsidRPr="00CA0FC6" w:rsidRDefault="00CA0FC6" w:rsidP="00CA0FC6">
      <w:pPr>
        <w:rPr>
          <w:rFonts w:ascii="Calibri" w:hAnsi="Calibri" w:cs="Calibri"/>
        </w:rPr>
      </w:pPr>
      <w:r w:rsidRPr="00CA0FC6">
        <w:rPr>
          <w:rFonts w:ascii="Calibri" w:hAnsi="Calibri" w:cs="Calibri"/>
        </w:rPr>
        <w:t>ADLINK Technology is a global leader in edge computing solutions, providing mission-critical embedded platforms for IoT, AI, and industrial automation applications across diverse markets.</w:t>
      </w:r>
    </w:p>
    <w:p w14:paraId="3DEE567C" w14:textId="77777777" w:rsidR="00CA0FC6" w:rsidRPr="00CA0FC6" w:rsidRDefault="00CA0FC6" w:rsidP="00CA0FC6">
      <w:pPr>
        <w:rPr>
          <w:rFonts w:ascii="Calibri" w:hAnsi="Calibri" w:cs="Calibri"/>
        </w:rPr>
      </w:pPr>
      <w:r w:rsidRPr="00CA0FC6">
        <w:rPr>
          <w:rFonts w:ascii="Calibri" w:hAnsi="Calibri" w:cs="Calibri"/>
        </w:rPr>
        <w:t>With decades of experience in embedded computing and a commitment to long-term partnerships, ADLINK helps system integrators and OEMs bring innovative products to market faster with lower risk and higher reliability—while supporting their sustainability goals through energy-efficient designs and extended product lifecycles.</w:t>
      </w:r>
    </w:p>
    <w:p w14:paraId="7B789A3A" w14:textId="77777777" w:rsidR="00CA0FC6" w:rsidRPr="00CA0FC6" w:rsidRDefault="00CA0FC6" w:rsidP="00CA0FC6">
      <w:pPr>
        <w:rPr>
          <w:rFonts w:ascii="Calibri" w:hAnsi="Calibri" w:cs="Calibri"/>
        </w:rPr>
      </w:pPr>
      <w:r w:rsidRPr="00CA0FC6">
        <w:rPr>
          <w:rFonts w:ascii="Calibri" w:hAnsi="Calibri" w:cs="Calibri"/>
          <w:b/>
          <w:bCs/>
        </w:rPr>
        <w:t>Global Presence:</w:t>
      </w:r>
      <w:r w:rsidRPr="00CA0FC6">
        <w:rPr>
          <w:rFonts w:ascii="Calibri" w:hAnsi="Calibri" w:cs="Calibri"/>
        </w:rPr>
        <w:t xml:space="preserve"> North America | Europe | Asia-Pacific</w:t>
      </w:r>
    </w:p>
    <w:p w14:paraId="5CC19256" w14:textId="77777777" w:rsidR="00CA0FC6" w:rsidRPr="00CA0FC6" w:rsidRDefault="00CA0FC6" w:rsidP="00CA0FC6">
      <w:pPr>
        <w:rPr>
          <w:rFonts w:ascii="Calibri" w:hAnsi="Calibri" w:cs="Calibri"/>
        </w:rPr>
      </w:pPr>
      <w:r w:rsidRPr="00CA0FC6">
        <w:rPr>
          <w:rFonts w:ascii="Calibri" w:hAnsi="Calibri" w:cs="Calibri"/>
          <w:b/>
          <w:bCs/>
        </w:rPr>
        <w:t>Core Capabilities:</w:t>
      </w:r>
      <w:r w:rsidRPr="00CA0FC6">
        <w:rPr>
          <w:rFonts w:ascii="Calibri" w:hAnsi="Calibri" w:cs="Calibri"/>
        </w:rPr>
        <w:t xml:space="preserve"> Embedded Computing | Edge AI | Industrial IoT | Vision Systems | Platform Architecture Consulting</w:t>
      </w:r>
    </w:p>
    <w:p w14:paraId="0917E368" w14:textId="77777777" w:rsidR="00CA0FC6" w:rsidRPr="00CA0FC6" w:rsidRDefault="00CA0FC6" w:rsidP="00CA0FC6">
      <w:pPr>
        <w:rPr>
          <w:rFonts w:ascii="Calibri" w:hAnsi="Calibri" w:cs="Calibri"/>
        </w:rPr>
      </w:pPr>
      <w:r w:rsidRPr="00CA0FC6">
        <w:rPr>
          <w:rFonts w:ascii="Calibri" w:hAnsi="Calibri" w:cs="Calibri"/>
          <w:b/>
          <w:bCs/>
        </w:rPr>
        <w:t>Support Model:</w:t>
      </w:r>
      <w:r w:rsidRPr="00CA0FC6">
        <w:rPr>
          <w:rFonts w:ascii="Calibri" w:hAnsi="Calibri" w:cs="Calibri"/>
        </w:rPr>
        <w:t xml:space="preserve"> Regional San Jose Design Centers (SJDC) providing local engineering support and platform selection guidance</w:t>
      </w:r>
    </w:p>
    <w:p w14:paraId="747BD16A" w14:textId="77777777" w:rsidR="00CA0FC6" w:rsidRPr="00CA0FC6" w:rsidRDefault="00000000" w:rsidP="00CA0FC6">
      <w:pPr>
        <w:rPr>
          <w:rFonts w:ascii="Calibri" w:hAnsi="Calibri" w:cs="Calibri"/>
        </w:rPr>
      </w:pPr>
      <w:r>
        <w:rPr>
          <w:rFonts w:ascii="Calibri" w:hAnsi="Calibri" w:cs="Calibri"/>
        </w:rPr>
        <w:pict w14:anchorId="58B494D6">
          <v:rect id="_x0000_i1036" style="width:0;height:1.5pt" o:hralign="center" o:hrstd="t" o:hr="t" fillcolor="#a0a0a0" stroked="f"/>
        </w:pict>
      </w:r>
    </w:p>
    <w:p w14:paraId="4D1DB808" w14:textId="33434A36" w:rsidR="00CA0FC6" w:rsidRPr="00CA0FC6" w:rsidRDefault="00CA0FC6" w:rsidP="00CA0FC6">
      <w:pPr>
        <w:rPr>
          <w:rFonts w:ascii="Calibri" w:hAnsi="Calibri" w:cs="Calibri"/>
        </w:rPr>
      </w:pPr>
      <w:r w:rsidRPr="00CA0FC6">
        <w:rPr>
          <w:rFonts w:ascii="Calibri" w:hAnsi="Calibri" w:cs="Calibri"/>
          <w:b/>
          <w:bCs/>
        </w:rPr>
        <w:t>Document Version:</w:t>
      </w:r>
      <w:r w:rsidRPr="00CA0FC6">
        <w:rPr>
          <w:rFonts w:ascii="Calibri" w:hAnsi="Calibri" w:cs="Calibri"/>
        </w:rPr>
        <w:t xml:space="preserve"> 1.0</w:t>
      </w:r>
      <w:r w:rsidRPr="00CA0FC6">
        <w:rPr>
          <w:rFonts w:ascii="Calibri" w:hAnsi="Calibri" w:cs="Calibri"/>
        </w:rPr>
        <w:br/>
      </w:r>
      <w:r w:rsidRPr="00CA0FC6">
        <w:rPr>
          <w:rFonts w:ascii="Calibri" w:hAnsi="Calibri" w:cs="Calibri"/>
          <w:b/>
          <w:bCs/>
        </w:rPr>
        <w:t>Publication Date:</w:t>
      </w:r>
      <w:r w:rsidRPr="00CA0FC6">
        <w:rPr>
          <w:rFonts w:ascii="Calibri" w:hAnsi="Calibri" w:cs="Calibri"/>
        </w:rPr>
        <w:t xml:space="preserve"> </w:t>
      </w:r>
      <w:r w:rsidR="001C1579">
        <w:rPr>
          <w:rFonts w:ascii="Calibri" w:hAnsi="Calibri" w:cs="Calibri"/>
        </w:rPr>
        <w:t>November</w:t>
      </w:r>
      <w:r w:rsidRPr="00CA0FC6">
        <w:rPr>
          <w:rFonts w:ascii="Calibri" w:hAnsi="Calibri" w:cs="Calibri"/>
        </w:rPr>
        <w:t xml:space="preserve"> 2025</w:t>
      </w:r>
      <w:r w:rsidRPr="00CA0FC6">
        <w:rPr>
          <w:rFonts w:ascii="Calibri" w:hAnsi="Calibri" w:cs="Calibri"/>
        </w:rPr>
        <w:br/>
      </w:r>
      <w:r w:rsidRPr="00CA0FC6">
        <w:rPr>
          <w:rFonts w:ascii="Calibri" w:hAnsi="Calibri" w:cs="Calibri"/>
          <w:b/>
          <w:bCs/>
        </w:rPr>
        <w:t>Copyright:</w:t>
      </w:r>
      <w:r w:rsidRPr="00CA0FC6">
        <w:rPr>
          <w:rFonts w:ascii="Calibri" w:hAnsi="Calibri" w:cs="Calibri"/>
        </w:rPr>
        <w:t xml:space="preserve"> © 2025 ADLINK Technology Inc. All rights reserved.</w:t>
      </w:r>
    </w:p>
    <w:p w14:paraId="0829F3BC" w14:textId="77777777" w:rsidR="00CA0FC6" w:rsidRPr="00CA0FC6" w:rsidRDefault="00000000" w:rsidP="00CA0FC6">
      <w:pPr>
        <w:rPr>
          <w:rFonts w:ascii="Calibri" w:hAnsi="Calibri" w:cs="Calibri"/>
        </w:rPr>
      </w:pPr>
      <w:r>
        <w:rPr>
          <w:rFonts w:ascii="Calibri" w:hAnsi="Calibri" w:cs="Calibri"/>
        </w:rPr>
        <w:pict w14:anchorId="22BEB1FB">
          <v:rect id="_x0000_i1037" style="width:0;height:1.5pt" o:hralign="center" o:hrstd="t" o:hr="t" fillcolor="#a0a0a0" stroked="f"/>
        </w:pict>
      </w:r>
    </w:p>
    <w:p w14:paraId="5103113E" w14:textId="334E1680" w:rsidR="00524565" w:rsidRPr="0094492C" w:rsidRDefault="00CA0FC6" w:rsidP="009F4C48">
      <w:pPr>
        <w:rPr>
          <w:rFonts w:ascii="Calibri" w:hAnsi="Calibri" w:cs="Calibri"/>
        </w:rPr>
      </w:pPr>
      <w:r w:rsidRPr="00CA0FC6">
        <w:rPr>
          <w:rFonts w:ascii="Calibri" w:hAnsi="Calibri" w:cs="Calibri"/>
          <w:b/>
          <w:bCs/>
        </w:rPr>
        <w:t>END OF DOCUMENT</w:t>
      </w:r>
    </w:p>
    <w:p w14:paraId="7E1DBA4A" w14:textId="77777777" w:rsidR="00524565" w:rsidRPr="0094492C" w:rsidRDefault="00524565">
      <w:pPr>
        <w:rPr>
          <w:rFonts w:ascii="Calibri" w:hAnsi="Calibri" w:cs="Calibri"/>
        </w:rPr>
      </w:pPr>
    </w:p>
    <w:sectPr w:rsidR="00524565" w:rsidRPr="009449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9D36" w14:textId="77777777" w:rsidR="002F5FD4" w:rsidRDefault="002F5FD4" w:rsidP="00D37C90">
      <w:pPr>
        <w:spacing w:after="0" w:line="240" w:lineRule="auto"/>
      </w:pPr>
      <w:r>
        <w:separator/>
      </w:r>
    </w:p>
  </w:endnote>
  <w:endnote w:type="continuationSeparator" w:id="0">
    <w:p w14:paraId="3F3FFB53" w14:textId="77777777" w:rsidR="002F5FD4" w:rsidRDefault="002F5FD4" w:rsidP="00D37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5328C" w14:textId="77777777" w:rsidR="002F5FD4" w:rsidRDefault="002F5FD4" w:rsidP="00D37C90">
      <w:pPr>
        <w:spacing w:after="0" w:line="240" w:lineRule="auto"/>
      </w:pPr>
      <w:r>
        <w:separator/>
      </w:r>
    </w:p>
  </w:footnote>
  <w:footnote w:type="continuationSeparator" w:id="0">
    <w:p w14:paraId="5D6B5DA7" w14:textId="77777777" w:rsidR="002F5FD4" w:rsidRDefault="002F5FD4" w:rsidP="00D37C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7FA1"/>
    <w:multiLevelType w:val="multilevel"/>
    <w:tmpl w:val="0F68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B0B39"/>
    <w:multiLevelType w:val="multilevel"/>
    <w:tmpl w:val="95BE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E0139"/>
    <w:multiLevelType w:val="multilevel"/>
    <w:tmpl w:val="1C8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B4F22"/>
    <w:multiLevelType w:val="multilevel"/>
    <w:tmpl w:val="1A06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24C3E"/>
    <w:multiLevelType w:val="multilevel"/>
    <w:tmpl w:val="35B6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F639D"/>
    <w:multiLevelType w:val="multilevel"/>
    <w:tmpl w:val="A8B4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770142"/>
    <w:multiLevelType w:val="multilevel"/>
    <w:tmpl w:val="C526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65523"/>
    <w:multiLevelType w:val="multilevel"/>
    <w:tmpl w:val="D2B4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940BE"/>
    <w:multiLevelType w:val="multilevel"/>
    <w:tmpl w:val="EA10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9606D"/>
    <w:multiLevelType w:val="multilevel"/>
    <w:tmpl w:val="F9FA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B463AF"/>
    <w:multiLevelType w:val="multilevel"/>
    <w:tmpl w:val="117E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40838"/>
    <w:multiLevelType w:val="multilevel"/>
    <w:tmpl w:val="EFB6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A46B6B"/>
    <w:multiLevelType w:val="multilevel"/>
    <w:tmpl w:val="569A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65FE4"/>
    <w:multiLevelType w:val="multilevel"/>
    <w:tmpl w:val="E82E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C0A06"/>
    <w:multiLevelType w:val="multilevel"/>
    <w:tmpl w:val="6636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DA0BE1"/>
    <w:multiLevelType w:val="multilevel"/>
    <w:tmpl w:val="E820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F747A6"/>
    <w:multiLevelType w:val="multilevel"/>
    <w:tmpl w:val="D88E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A54D57"/>
    <w:multiLevelType w:val="multilevel"/>
    <w:tmpl w:val="A802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E437D4"/>
    <w:multiLevelType w:val="multilevel"/>
    <w:tmpl w:val="0298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2D2CED"/>
    <w:multiLevelType w:val="multilevel"/>
    <w:tmpl w:val="9088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DE24B2"/>
    <w:multiLevelType w:val="multilevel"/>
    <w:tmpl w:val="0ABA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A600F5"/>
    <w:multiLevelType w:val="multilevel"/>
    <w:tmpl w:val="D2B4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1A7BAD"/>
    <w:multiLevelType w:val="multilevel"/>
    <w:tmpl w:val="E548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D90ADA"/>
    <w:multiLevelType w:val="multilevel"/>
    <w:tmpl w:val="E54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FB14C0"/>
    <w:multiLevelType w:val="multilevel"/>
    <w:tmpl w:val="6FFE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062FA2"/>
    <w:multiLevelType w:val="multilevel"/>
    <w:tmpl w:val="31C6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3376A"/>
    <w:multiLevelType w:val="multilevel"/>
    <w:tmpl w:val="568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5C583C"/>
    <w:multiLevelType w:val="multilevel"/>
    <w:tmpl w:val="671C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9234FD"/>
    <w:multiLevelType w:val="multilevel"/>
    <w:tmpl w:val="3D82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493E4B"/>
    <w:multiLevelType w:val="multilevel"/>
    <w:tmpl w:val="F92E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516716"/>
    <w:multiLevelType w:val="multilevel"/>
    <w:tmpl w:val="152E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E4799E"/>
    <w:multiLevelType w:val="multilevel"/>
    <w:tmpl w:val="D392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C83A82"/>
    <w:multiLevelType w:val="multilevel"/>
    <w:tmpl w:val="7C1E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697279"/>
    <w:multiLevelType w:val="multilevel"/>
    <w:tmpl w:val="9B5C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9F6B94"/>
    <w:multiLevelType w:val="multilevel"/>
    <w:tmpl w:val="ADBC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614059"/>
    <w:multiLevelType w:val="multilevel"/>
    <w:tmpl w:val="D338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CC02A3"/>
    <w:multiLevelType w:val="multilevel"/>
    <w:tmpl w:val="D0865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155D37"/>
    <w:multiLevelType w:val="multilevel"/>
    <w:tmpl w:val="C31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A303D9D"/>
    <w:multiLevelType w:val="multilevel"/>
    <w:tmpl w:val="F03C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78038B"/>
    <w:multiLevelType w:val="multilevel"/>
    <w:tmpl w:val="3734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997D69"/>
    <w:multiLevelType w:val="multilevel"/>
    <w:tmpl w:val="FACE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F93E59"/>
    <w:multiLevelType w:val="multilevel"/>
    <w:tmpl w:val="519E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25F24DA"/>
    <w:multiLevelType w:val="multilevel"/>
    <w:tmpl w:val="D7A2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A612D8"/>
    <w:multiLevelType w:val="multilevel"/>
    <w:tmpl w:val="41AE2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3F7877"/>
    <w:multiLevelType w:val="multilevel"/>
    <w:tmpl w:val="9338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DC0E00"/>
    <w:multiLevelType w:val="multilevel"/>
    <w:tmpl w:val="935C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11D65"/>
    <w:multiLevelType w:val="multilevel"/>
    <w:tmpl w:val="DCA6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5458A7"/>
    <w:multiLevelType w:val="multilevel"/>
    <w:tmpl w:val="8DF6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8E6597"/>
    <w:multiLevelType w:val="multilevel"/>
    <w:tmpl w:val="24E49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C27F85"/>
    <w:multiLevelType w:val="multilevel"/>
    <w:tmpl w:val="C736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562347"/>
    <w:multiLevelType w:val="multilevel"/>
    <w:tmpl w:val="1AE8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17634F"/>
    <w:multiLevelType w:val="multilevel"/>
    <w:tmpl w:val="0D52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77543A"/>
    <w:multiLevelType w:val="multilevel"/>
    <w:tmpl w:val="00D0A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6184941">
    <w:abstractNumId w:val="40"/>
  </w:num>
  <w:num w:numId="2" w16cid:durableId="1880126861">
    <w:abstractNumId w:val="10"/>
  </w:num>
  <w:num w:numId="3" w16cid:durableId="1745293440">
    <w:abstractNumId w:val="4"/>
  </w:num>
  <w:num w:numId="4" w16cid:durableId="1566799888">
    <w:abstractNumId w:val="1"/>
  </w:num>
  <w:num w:numId="5" w16cid:durableId="1540361418">
    <w:abstractNumId w:val="47"/>
  </w:num>
  <w:num w:numId="6" w16cid:durableId="1234006545">
    <w:abstractNumId w:val="52"/>
  </w:num>
  <w:num w:numId="7" w16cid:durableId="397440222">
    <w:abstractNumId w:val="41"/>
  </w:num>
  <w:num w:numId="8" w16cid:durableId="1428843230">
    <w:abstractNumId w:val="3"/>
  </w:num>
  <w:num w:numId="9" w16cid:durableId="1770739745">
    <w:abstractNumId w:val="42"/>
  </w:num>
  <w:num w:numId="10" w16cid:durableId="1788888623">
    <w:abstractNumId w:val="13"/>
  </w:num>
  <w:num w:numId="11" w16cid:durableId="1233272521">
    <w:abstractNumId w:val="11"/>
  </w:num>
  <w:num w:numId="12" w16cid:durableId="1318191458">
    <w:abstractNumId w:val="51"/>
  </w:num>
  <w:num w:numId="13" w16cid:durableId="834033716">
    <w:abstractNumId w:val="45"/>
  </w:num>
  <w:num w:numId="14" w16cid:durableId="1022901877">
    <w:abstractNumId w:val="6"/>
  </w:num>
  <w:num w:numId="15" w16cid:durableId="235165951">
    <w:abstractNumId w:val="19"/>
  </w:num>
  <w:num w:numId="16" w16cid:durableId="2120878221">
    <w:abstractNumId w:val="18"/>
  </w:num>
  <w:num w:numId="17" w16cid:durableId="715859286">
    <w:abstractNumId w:val="31"/>
  </w:num>
  <w:num w:numId="18" w16cid:durableId="1632638413">
    <w:abstractNumId w:val="27"/>
  </w:num>
  <w:num w:numId="19" w16cid:durableId="652759252">
    <w:abstractNumId w:val="43"/>
  </w:num>
  <w:num w:numId="20" w16cid:durableId="895316091">
    <w:abstractNumId w:val="46"/>
  </w:num>
  <w:num w:numId="21" w16cid:durableId="1450050749">
    <w:abstractNumId w:val="20"/>
  </w:num>
  <w:num w:numId="22" w16cid:durableId="1795557903">
    <w:abstractNumId w:val="7"/>
  </w:num>
  <w:num w:numId="23" w16cid:durableId="1866208408">
    <w:abstractNumId w:val="49"/>
  </w:num>
  <w:num w:numId="24" w16cid:durableId="1822229730">
    <w:abstractNumId w:val="28"/>
  </w:num>
  <w:num w:numId="25" w16cid:durableId="1279334360">
    <w:abstractNumId w:val="44"/>
  </w:num>
  <w:num w:numId="26" w16cid:durableId="1383676522">
    <w:abstractNumId w:val="38"/>
  </w:num>
  <w:num w:numId="27" w16cid:durableId="1035229369">
    <w:abstractNumId w:val="9"/>
  </w:num>
  <w:num w:numId="28" w16cid:durableId="362905515">
    <w:abstractNumId w:val="12"/>
  </w:num>
  <w:num w:numId="29" w16cid:durableId="1730108491">
    <w:abstractNumId w:val="2"/>
  </w:num>
  <w:num w:numId="30" w16cid:durableId="1931771293">
    <w:abstractNumId w:val="24"/>
  </w:num>
  <w:num w:numId="31" w16cid:durableId="673066637">
    <w:abstractNumId w:val="33"/>
  </w:num>
  <w:num w:numId="32" w16cid:durableId="415787019">
    <w:abstractNumId w:val="37"/>
  </w:num>
  <w:num w:numId="33" w16cid:durableId="606549411">
    <w:abstractNumId w:val="48"/>
  </w:num>
  <w:num w:numId="34" w16cid:durableId="147208386">
    <w:abstractNumId w:val="14"/>
  </w:num>
  <w:num w:numId="35" w16cid:durableId="1643465721">
    <w:abstractNumId w:val="8"/>
  </w:num>
  <w:num w:numId="36" w16cid:durableId="719742387">
    <w:abstractNumId w:val="50"/>
  </w:num>
  <w:num w:numId="37" w16cid:durableId="672950682">
    <w:abstractNumId w:val="32"/>
  </w:num>
  <w:num w:numId="38" w16cid:durableId="1129006538">
    <w:abstractNumId w:val="25"/>
  </w:num>
  <w:num w:numId="39" w16cid:durableId="2063094771">
    <w:abstractNumId w:val="15"/>
  </w:num>
  <w:num w:numId="40" w16cid:durableId="2103607079">
    <w:abstractNumId w:val="30"/>
  </w:num>
  <w:num w:numId="41" w16cid:durableId="438331130">
    <w:abstractNumId w:val="36"/>
  </w:num>
  <w:num w:numId="42" w16cid:durableId="1639411521">
    <w:abstractNumId w:val="17"/>
  </w:num>
  <w:num w:numId="43" w16cid:durableId="1309044892">
    <w:abstractNumId w:val="22"/>
  </w:num>
  <w:num w:numId="44" w16cid:durableId="338625235">
    <w:abstractNumId w:val="35"/>
  </w:num>
  <w:num w:numId="45" w16cid:durableId="599264870">
    <w:abstractNumId w:val="16"/>
  </w:num>
  <w:num w:numId="46" w16cid:durableId="1441102610">
    <w:abstractNumId w:val="34"/>
  </w:num>
  <w:num w:numId="47" w16cid:durableId="151532132">
    <w:abstractNumId w:val="23"/>
  </w:num>
  <w:num w:numId="48" w16cid:durableId="1409228094">
    <w:abstractNumId w:val="21"/>
  </w:num>
  <w:num w:numId="49" w16cid:durableId="2045206331">
    <w:abstractNumId w:val="29"/>
  </w:num>
  <w:num w:numId="50" w16cid:durableId="1355964407">
    <w:abstractNumId w:val="0"/>
  </w:num>
  <w:num w:numId="51" w16cid:durableId="1088387945">
    <w:abstractNumId w:val="26"/>
  </w:num>
  <w:num w:numId="52" w16cid:durableId="1708334605">
    <w:abstractNumId w:val="5"/>
  </w:num>
  <w:num w:numId="53" w16cid:durableId="1366178471">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65"/>
    <w:rsid w:val="00033423"/>
    <w:rsid w:val="00042408"/>
    <w:rsid w:val="00053F5B"/>
    <w:rsid w:val="000710B4"/>
    <w:rsid w:val="000A4390"/>
    <w:rsid w:val="00107598"/>
    <w:rsid w:val="00157787"/>
    <w:rsid w:val="001B1B37"/>
    <w:rsid w:val="001C1579"/>
    <w:rsid w:val="001D55EF"/>
    <w:rsid w:val="00203360"/>
    <w:rsid w:val="0020511F"/>
    <w:rsid w:val="00215AA6"/>
    <w:rsid w:val="002317E8"/>
    <w:rsid w:val="00241C25"/>
    <w:rsid w:val="002A2C82"/>
    <w:rsid w:val="002A70E8"/>
    <w:rsid w:val="002C4EF6"/>
    <w:rsid w:val="002C7B24"/>
    <w:rsid w:val="002D6E82"/>
    <w:rsid w:val="002F5FD4"/>
    <w:rsid w:val="00385DDC"/>
    <w:rsid w:val="003A6164"/>
    <w:rsid w:val="003D4A37"/>
    <w:rsid w:val="003E7660"/>
    <w:rsid w:val="0040058D"/>
    <w:rsid w:val="00404B76"/>
    <w:rsid w:val="00405D82"/>
    <w:rsid w:val="00421CA3"/>
    <w:rsid w:val="00424C0F"/>
    <w:rsid w:val="00424E4D"/>
    <w:rsid w:val="004664F1"/>
    <w:rsid w:val="00524565"/>
    <w:rsid w:val="005970A9"/>
    <w:rsid w:val="0062646C"/>
    <w:rsid w:val="00663AEB"/>
    <w:rsid w:val="0078743C"/>
    <w:rsid w:val="007B098D"/>
    <w:rsid w:val="007B0E5C"/>
    <w:rsid w:val="0084455D"/>
    <w:rsid w:val="008E1A19"/>
    <w:rsid w:val="008F65AD"/>
    <w:rsid w:val="009015A5"/>
    <w:rsid w:val="00926899"/>
    <w:rsid w:val="0094492C"/>
    <w:rsid w:val="00961586"/>
    <w:rsid w:val="009B5FD1"/>
    <w:rsid w:val="009B794D"/>
    <w:rsid w:val="009C5000"/>
    <w:rsid w:val="009E5ED9"/>
    <w:rsid w:val="009F4C48"/>
    <w:rsid w:val="00AA774D"/>
    <w:rsid w:val="00AD356C"/>
    <w:rsid w:val="00AF387F"/>
    <w:rsid w:val="00B85C41"/>
    <w:rsid w:val="00B926A7"/>
    <w:rsid w:val="00BB0A72"/>
    <w:rsid w:val="00BC26F4"/>
    <w:rsid w:val="00C043C7"/>
    <w:rsid w:val="00C14579"/>
    <w:rsid w:val="00C954BB"/>
    <w:rsid w:val="00CA0FC6"/>
    <w:rsid w:val="00CB7B33"/>
    <w:rsid w:val="00CE22EC"/>
    <w:rsid w:val="00CE26EB"/>
    <w:rsid w:val="00CF529E"/>
    <w:rsid w:val="00CF6AC3"/>
    <w:rsid w:val="00D37C90"/>
    <w:rsid w:val="00D51046"/>
    <w:rsid w:val="00DB0EDF"/>
    <w:rsid w:val="00DB2B9C"/>
    <w:rsid w:val="00DD57D9"/>
    <w:rsid w:val="00E20506"/>
    <w:rsid w:val="00E42A0A"/>
    <w:rsid w:val="00E4622C"/>
    <w:rsid w:val="00E74958"/>
    <w:rsid w:val="00E82792"/>
    <w:rsid w:val="00E85CD2"/>
    <w:rsid w:val="00EA694E"/>
    <w:rsid w:val="00EB5BEC"/>
    <w:rsid w:val="00EC061D"/>
    <w:rsid w:val="00F871C5"/>
    <w:rsid w:val="00FD3A43"/>
    <w:rsid w:val="00FF4D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360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4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4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4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4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4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4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4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4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4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4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4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4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4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4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4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4565"/>
    <w:rPr>
      <w:rFonts w:eastAsiaTheme="majorEastAsia" w:cstheme="majorBidi"/>
      <w:color w:val="272727" w:themeColor="text1" w:themeTint="D8"/>
    </w:rPr>
  </w:style>
  <w:style w:type="paragraph" w:styleId="Title">
    <w:name w:val="Title"/>
    <w:basedOn w:val="Normal"/>
    <w:next w:val="Normal"/>
    <w:link w:val="TitleChar"/>
    <w:uiPriority w:val="10"/>
    <w:qFormat/>
    <w:rsid w:val="00524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4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4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4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4565"/>
    <w:pPr>
      <w:spacing w:before="160"/>
      <w:jc w:val="center"/>
    </w:pPr>
    <w:rPr>
      <w:i/>
      <w:iCs/>
      <w:color w:val="404040" w:themeColor="text1" w:themeTint="BF"/>
    </w:rPr>
  </w:style>
  <w:style w:type="character" w:customStyle="1" w:styleId="QuoteChar">
    <w:name w:val="Quote Char"/>
    <w:basedOn w:val="DefaultParagraphFont"/>
    <w:link w:val="Quote"/>
    <w:uiPriority w:val="29"/>
    <w:rsid w:val="00524565"/>
    <w:rPr>
      <w:i/>
      <w:iCs/>
      <w:color w:val="404040" w:themeColor="text1" w:themeTint="BF"/>
    </w:rPr>
  </w:style>
  <w:style w:type="paragraph" w:styleId="ListParagraph">
    <w:name w:val="List Paragraph"/>
    <w:basedOn w:val="Normal"/>
    <w:uiPriority w:val="34"/>
    <w:qFormat/>
    <w:rsid w:val="00524565"/>
    <w:pPr>
      <w:ind w:left="720"/>
      <w:contextualSpacing/>
    </w:pPr>
  </w:style>
  <w:style w:type="character" w:styleId="IntenseEmphasis">
    <w:name w:val="Intense Emphasis"/>
    <w:basedOn w:val="DefaultParagraphFont"/>
    <w:uiPriority w:val="21"/>
    <w:qFormat/>
    <w:rsid w:val="00524565"/>
    <w:rPr>
      <w:i/>
      <w:iCs/>
      <w:color w:val="0F4761" w:themeColor="accent1" w:themeShade="BF"/>
    </w:rPr>
  </w:style>
  <w:style w:type="paragraph" w:styleId="IntenseQuote">
    <w:name w:val="Intense Quote"/>
    <w:basedOn w:val="Normal"/>
    <w:next w:val="Normal"/>
    <w:link w:val="IntenseQuoteChar"/>
    <w:uiPriority w:val="30"/>
    <w:qFormat/>
    <w:rsid w:val="00524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4565"/>
    <w:rPr>
      <w:i/>
      <w:iCs/>
      <w:color w:val="0F4761" w:themeColor="accent1" w:themeShade="BF"/>
    </w:rPr>
  </w:style>
  <w:style w:type="character" w:styleId="IntenseReference">
    <w:name w:val="Intense Reference"/>
    <w:basedOn w:val="DefaultParagraphFont"/>
    <w:uiPriority w:val="32"/>
    <w:qFormat/>
    <w:rsid w:val="00524565"/>
    <w:rPr>
      <w:b/>
      <w:bCs/>
      <w:smallCaps/>
      <w:color w:val="0F4761" w:themeColor="accent1" w:themeShade="BF"/>
      <w:spacing w:val="5"/>
    </w:rPr>
  </w:style>
  <w:style w:type="character" w:styleId="Hyperlink">
    <w:name w:val="Hyperlink"/>
    <w:basedOn w:val="DefaultParagraphFont"/>
    <w:uiPriority w:val="99"/>
    <w:unhideWhenUsed/>
    <w:rsid w:val="00524565"/>
    <w:rPr>
      <w:color w:val="467886" w:themeColor="hyperlink"/>
      <w:u w:val="single"/>
    </w:rPr>
  </w:style>
  <w:style w:type="character" w:styleId="UnresolvedMention">
    <w:name w:val="Unresolved Mention"/>
    <w:basedOn w:val="DefaultParagraphFont"/>
    <w:uiPriority w:val="99"/>
    <w:semiHidden/>
    <w:unhideWhenUsed/>
    <w:rsid w:val="00524565"/>
    <w:rPr>
      <w:color w:val="605E5C"/>
      <w:shd w:val="clear" w:color="auto" w:fill="E1DFDD"/>
    </w:rPr>
  </w:style>
  <w:style w:type="table" w:styleId="PlainTable5">
    <w:name w:val="Plain Table 5"/>
    <w:basedOn w:val="TableNormal"/>
    <w:uiPriority w:val="45"/>
    <w:rsid w:val="009B79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1B1B37"/>
    <w:pPr>
      <w:spacing w:after="0" w:line="240" w:lineRule="auto"/>
    </w:pPr>
  </w:style>
  <w:style w:type="table" w:styleId="PlainTable3">
    <w:name w:val="Plain Table 3"/>
    <w:basedOn w:val="TableNormal"/>
    <w:uiPriority w:val="43"/>
    <w:rsid w:val="00424E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D37C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C90"/>
  </w:style>
  <w:style w:type="paragraph" w:styleId="Footer">
    <w:name w:val="footer"/>
    <w:basedOn w:val="Normal"/>
    <w:link w:val="FooterChar"/>
    <w:uiPriority w:val="99"/>
    <w:unhideWhenUsed/>
    <w:rsid w:val="00D37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91486">
      <w:bodyDiv w:val="1"/>
      <w:marLeft w:val="0"/>
      <w:marRight w:val="0"/>
      <w:marTop w:val="0"/>
      <w:marBottom w:val="0"/>
      <w:divBdr>
        <w:top w:val="none" w:sz="0" w:space="0" w:color="auto"/>
        <w:left w:val="none" w:sz="0" w:space="0" w:color="auto"/>
        <w:bottom w:val="none" w:sz="0" w:space="0" w:color="auto"/>
        <w:right w:val="none" w:sz="0" w:space="0" w:color="auto"/>
      </w:divBdr>
    </w:div>
    <w:div w:id="437867649">
      <w:bodyDiv w:val="1"/>
      <w:marLeft w:val="0"/>
      <w:marRight w:val="0"/>
      <w:marTop w:val="0"/>
      <w:marBottom w:val="0"/>
      <w:divBdr>
        <w:top w:val="none" w:sz="0" w:space="0" w:color="auto"/>
        <w:left w:val="none" w:sz="0" w:space="0" w:color="auto"/>
        <w:bottom w:val="none" w:sz="0" w:space="0" w:color="auto"/>
        <w:right w:val="none" w:sz="0" w:space="0" w:color="auto"/>
      </w:divBdr>
    </w:div>
    <w:div w:id="760680959">
      <w:bodyDiv w:val="1"/>
      <w:marLeft w:val="0"/>
      <w:marRight w:val="0"/>
      <w:marTop w:val="0"/>
      <w:marBottom w:val="0"/>
      <w:divBdr>
        <w:top w:val="none" w:sz="0" w:space="0" w:color="auto"/>
        <w:left w:val="none" w:sz="0" w:space="0" w:color="auto"/>
        <w:bottom w:val="none" w:sz="0" w:space="0" w:color="auto"/>
        <w:right w:val="none" w:sz="0" w:space="0" w:color="auto"/>
      </w:divBdr>
    </w:div>
    <w:div w:id="1239368741">
      <w:bodyDiv w:val="1"/>
      <w:marLeft w:val="0"/>
      <w:marRight w:val="0"/>
      <w:marTop w:val="0"/>
      <w:marBottom w:val="0"/>
      <w:divBdr>
        <w:top w:val="none" w:sz="0" w:space="0" w:color="auto"/>
        <w:left w:val="none" w:sz="0" w:space="0" w:color="auto"/>
        <w:bottom w:val="none" w:sz="0" w:space="0" w:color="auto"/>
        <w:right w:val="none" w:sz="0" w:space="0" w:color="auto"/>
      </w:divBdr>
    </w:div>
    <w:div w:id="1275864547">
      <w:bodyDiv w:val="1"/>
      <w:marLeft w:val="0"/>
      <w:marRight w:val="0"/>
      <w:marTop w:val="0"/>
      <w:marBottom w:val="0"/>
      <w:divBdr>
        <w:top w:val="none" w:sz="0" w:space="0" w:color="auto"/>
        <w:left w:val="none" w:sz="0" w:space="0" w:color="auto"/>
        <w:bottom w:val="none" w:sz="0" w:space="0" w:color="auto"/>
        <w:right w:val="none" w:sz="0" w:space="0" w:color="auto"/>
      </w:divBdr>
      <w:divsChild>
        <w:div w:id="531650371">
          <w:marLeft w:val="0"/>
          <w:marRight w:val="0"/>
          <w:marTop w:val="0"/>
          <w:marBottom w:val="0"/>
          <w:divBdr>
            <w:top w:val="none" w:sz="0" w:space="0" w:color="auto"/>
            <w:left w:val="none" w:sz="0" w:space="0" w:color="auto"/>
            <w:bottom w:val="none" w:sz="0" w:space="0" w:color="auto"/>
            <w:right w:val="none" w:sz="0" w:space="0" w:color="auto"/>
          </w:divBdr>
          <w:divsChild>
            <w:div w:id="9246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32106">
      <w:bodyDiv w:val="1"/>
      <w:marLeft w:val="0"/>
      <w:marRight w:val="0"/>
      <w:marTop w:val="0"/>
      <w:marBottom w:val="0"/>
      <w:divBdr>
        <w:top w:val="none" w:sz="0" w:space="0" w:color="auto"/>
        <w:left w:val="none" w:sz="0" w:space="0" w:color="auto"/>
        <w:bottom w:val="none" w:sz="0" w:space="0" w:color="auto"/>
        <w:right w:val="none" w:sz="0" w:space="0" w:color="auto"/>
      </w:divBdr>
    </w:div>
    <w:div w:id="1517689737">
      <w:bodyDiv w:val="1"/>
      <w:marLeft w:val="0"/>
      <w:marRight w:val="0"/>
      <w:marTop w:val="0"/>
      <w:marBottom w:val="0"/>
      <w:divBdr>
        <w:top w:val="none" w:sz="0" w:space="0" w:color="auto"/>
        <w:left w:val="none" w:sz="0" w:space="0" w:color="auto"/>
        <w:bottom w:val="none" w:sz="0" w:space="0" w:color="auto"/>
        <w:right w:val="none" w:sz="0" w:space="0" w:color="auto"/>
      </w:divBdr>
      <w:divsChild>
        <w:div w:id="1737507894">
          <w:marLeft w:val="0"/>
          <w:marRight w:val="0"/>
          <w:marTop w:val="0"/>
          <w:marBottom w:val="0"/>
          <w:divBdr>
            <w:top w:val="none" w:sz="0" w:space="0" w:color="auto"/>
            <w:left w:val="none" w:sz="0" w:space="0" w:color="auto"/>
            <w:bottom w:val="none" w:sz="0" w:space="0" w:color="auto"/>
            <w:right w:val="none" w:sz="0" w:space="0" w:color="auto"/>
          </w:divBdr>
          <w:divsChild>
            <w:div w:id="4443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7429">
      <w:bodyDiv w:val="1"/>
      <w:marLeft w:val="0"/>
      <w:marRight w:val="0"/>
      <w:marTop w:val="0"/>
      <w:marBottom w:val="0"/>
      <w:divBdr>
        <w:top w:val="none" w:sz="0" w:space="0" w:color="auto"/>
        <w:left w:val="none" w:sz="0" w:space="0" w:color="auto"/>
        <w:bottom w:val="none" w:sz="0" w:space="0" w:color="auto"/>
        <w:right w:val="none" w:sz="0" w:space="0" w:color="auto"/>
      </w:divBdr>
    </w:div>
    <w:div w:id="1826124299">
      <w:bodyDiv w:val="1"/>
      <w:marLeft w:val="0"/>
      <w:marRight w:val="0"/>
      <w:marTop w:val="0"/>
      <w:marBottom w:val="0"/>
      <w:divBdr>
        <w:top w:val="none" w:sz="0" w:space="0" w:color="auto"/>
        <w:left w:val="none" w:sz="0" w:space="0" w:color="auto"/>
        <w:bottom w:val="none" w:sz="0" w:space="0" w:color="auto"/>
        <w:right w:val="none" w:sz="0" w:space="0" w:color="auto"/>
      </w:divBdr>
    </w:div>
    <w:div w:id="1862546834">
      <w:bodyDiv w:val="1"/>
      <w:marLeft w:val="0"/>
      <w:marRight w:val="0"/>
      <w:marTop w:val="0"/>
      <w:marBottom w:val="0"/>
      <w:divBdr>
        <w:top w:val="none" w:sz="0" w:space="0" w:color="auto"/>
        <w:left w:val="none" w:sz="0" w:space="0" w:color="auto"/>
        <w:bottom w:val="none" w:sz="0" w:space="0" w:color="auto"/>
        <w:right w:val="none" w:sz="0" w:space="0" w:color="auto"/>
      </w:divBdr>
      <w:divsChild>
        <w:div w:id="1975134007">
          <w:marLeft w:val="0"/>
          <w:marRight w:val="0"/>
          <w:marTop w:val="0"/>
          <w:marBottom w:val="0"/>
          <w:divBdr>
            <w:top w:val="none" w:sz="0" w:space="0" w:color="auto"/>
            <w:left w:val="none" w:sz="0" w:space="0" w:color="auto"/>
            <w:bottom w:val="none" w:sz="0" w:space="0" w:color="auto"/>
            <w:right w:val="none" w:sz="0" w:space="0" w:color="auto"/>
          </w:divBdr>
          <w:divsChild>
            <w:div w:id="5473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237134">
      <w:bodyDiv w:val="1"/>
      <w:marLeft w:val="0"/>
      <w:marRight w:val="0"/>
      <w:marTop w:val="0"/>
      <w:marBottom w:val="0"/>
      <w:divBdr>
        <w:top w:val="none" w:sz="0" w:space="0" w:color="auto"/>
        <w:left w:val="none" w:sz="0" w:space="0" w:color="auto"/>
        <w:bottom w:val="none" w:sz="0" w:space="0" w:color="auto"/>
        <w:right w:val="none" w:sz="0" w:space="0" w:color="auto"/>
      </w:divBdr>
      <w:divsChild>
        <w:div w:id="1840805662">
          <w:marLeft w:val="0"/>
          <w:marRight w:val="0"/>
          <w:marTop w:val="0"/>
          <w:marBottom w:val="0"/>
          <w:divBdr>
            <w:top w:val="none" w:sz="0" w:space="0" w:color="auto"/>
            <w:left w:val="none" w:sz="0" w:space="0" w:color="auto"/>
            <w:bottom w:val="none" w:sz="0" w:space="0" w:color="auto"/>
            <w:right w:val="none" w:sz="0" w:space="0" w:color="auto"/>
          </w:divBdr>
          <w:divsChild>
            <w:div w:id="13186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1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dlinktech.com/Products/Computer_on_Modules/COM-HPC_Mini_Module/COM-HPC-mMTL?lang=en"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855FB1805B148B651FC08EBD849D1" ma:contentTypeVersion="15" ma:contentTypeDescription="Create a new document." ma:contentTypeScope="" ma:versionID="7fe0e3131f11954589f7f1fb89e90763">
  <xsd:schema xmlns:xsd="http://www.w3.org/2001/XMLSchema" xmlns:xs="http://www.w3.org/2001/XMLSchema" xmlns:p="http://schemas.microsoft.com/office/2006/metadata/properties" xmlns:ns2="6f7cd5a3-d273-4a57-ae23-2e9f96a199b8" xmlns:ns3="bce519a4-998e-42db-93d0-74b308d11fea" targetNamespace="http://schemas.microsoft.com/office/2006/metadata/properties" ma:root="true" ma:fieldsID="23a30e1822817346b57425c4edb40d7b" ns2:_="" ns3:_="">
    <xsd:import namespace="6f7cd5a3-d273-4a57-ae23-2e9f96a199b8"/>
    <xsd:import namespace="bce519a4-998e-42db-93d0-74b308d11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d5a3-d273-4a57-ae23-2e9f96a19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9a4-998e-42db-93d0-74b308d11f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1a475-d983-41c0-abee-324ad8af067c}" ma:internalName="TaxCatchAll" ma:showField="CatchAllData" ma:web="bce519a4-998e-42db-93d0-74b308d11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7cd5a3-d273-4a57-ae23-2e9f96a199b8">
      <Terms xmlns="http://schemas.microsoft.com/office/infopath/2007/PartnerControls"/>
    </lcf76f155ced4ddcb4097134ff3c332f>
    <TaxCatchAll xmlns="bce519a4-998e-42db-93d0-74b308d11fea" xsi:nil="true"/>
  </documentManagement>
</p:properties>
</file>

<file path=customXml/itemProps1.xml><?xml version="1.0" encoding="utf-8"?>
<ds:datastoreItem xmlns:ds="http://schemas.openxmlformats.org/officeDocument/2006/customXml" ds:itemID="{71B2E696-7FDD-4654-B87D-A3A2E3B15DBF}"/>
</file>

<file path=customXml/itemProps2.xml><?xml version="1.0" encoding="utf-8"?>
<ds:datastoreItem xmlns:ds="http://schemas.openxmlformats.org/officeDocument/2006/customXml" ds:itemID="{4D7CB663-D65D-47C6-B70D-A0EB3AABD276}"/>
</file>

<file path=customXml/itemProps3.xml><?xml version="1.0" encoding="utf-8"?>
<ds:datastoreItem xmlns:ds="http://schemas.openxmlformats.org/officeDocument/2006/customXml" ds:itemID="{75604B7C-B436-42F0-B49F-A23E9B8AA842}"/>
</file>

<file path=docProps/app.xml><?xml version="1.0" encoding="utf-8"?>
<Properties xmlns="http://schemas.openxmlformats.org/officeDocument/2006/extended-properties" xmlns:vt="http://schemas.openxmlformats.org/officeDocument/2006/docPropsVTypes">
  <Template>Normal.dotm</Template>
  <TotalTime>0</TotalTime>
  <Pages>22</Pages>
  <Words>3835</Words>
  <Characters>26654</Characters>
  <Application>Microsoft Office Word</Application>
  <DocSecurity>0</DocSecurity>
  <Lines>701</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2025-10-31T02:19:00Z</dcterms:created>
  <dcterms:modified xsi:type="dcterms:W3CDTF">2025-11-05T07:26:00Z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0x010100CAB855FB1805B148B651FC08EBD849D1</vt:lpwstr>
  </property>
</Properties>
</file>